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174B4" w14:textId="77777777" w:rsidR="002A3632" w:rsidRDefault="002A3632">
      <w:pPr>
        <w:widowControl w:val="0"/>
        <w:pBdr>
          <w:top w:val="nil"/>
          <w:left w:val="nil"/>
          <w:bottom w:val="nil"/>
          <w:right w:val="nil"/>
          <w:between w:val="nil"/>
        </w:pBdr>
        <w:spacing w:after="0"/>
      </w:pPr>
    </w:p>
    <w:p w14:paraId="2C4718B9" w14:textId="77777777" w:rsidR="002A3632" w:rsidRDefault="00000000">
      <w:pPr>
        <w:pBdr>
          <w:top w:val="nil"/>
          <w:left w:val="nil"/>
          <w:bottom w:val="nil"/>
          <w:right w:val="nil"/>
          <w:between w:val="nil"/>
        </w:pBdr>
        <w:spacing w:after="0" w:line="240" w:lineRule="auto"/>
        <w:rPr>
          <w:rFonts w:ascii="Cambria" w:eastAsia="Cambria" w:hAnsi="Cambria" w:cs="Cambria"/>
          <w:color w:val="000000"/>
          <w:sz w:val="18"/>
          <w:szCs w:val="18"/>
        </w:rPr>
      </w:pPr>
      <w:r>
        <w:rPr>
          <w:noProof/>
          <w:color w:val="000000"/>
          <w:sz w:val="18"/>
          <w:szCs w:val="18"/>
        </w:rPr>
        <mc:AlternateContent>
          <mc:Choice Requires="wpg">
            <w:drawing>
              <wp:anchor distT="0" distB="0" distL="114300" distR="114300" simplePos="0" relativeHeight="251658240" behindDoc="0" locked="0" layoutInCell="1" hidden="0" allowOverlap="1" wp14:anchorId="3656E313" wp14:editId="3E522D1D">
                <wp:simplePos x="0" y="0"/>
                <wp:positionH relativeFrom="leftMargin">
                  <wp:align>center</wp:align>
                </wp:positionH>
                <wp:positionV relativeFrom="page">
                  <wp:align>center</wp:align>
                </wp:positionV>
                <wp:extent cx="100330" cy="10565765"/>
                <wp:effectExtent l="0" t="0" r="0" b="0"/>
                <wp:wrapNone/>
                <wp:docPr id="220" name="Rectangle 220"/>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09EB1533" w14:textId="77777777" w:rsidR="002A3632" w:rsidRDefault="002A363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0330" cy="10565765"/>
                <wp:effectExtent b="0" l="0" r="0" t="0"/>
                <wp:wrapNone/>
                <wp:docPr id="220"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00330" cy="10565765"/>
                        </a:xfrm>
                        <a:prstGeom prst="rect"/>
                        <a:ln/>
                      </pic:spPr>
                    </pic:pic>
                  </a:graphicData>
                </a:graphic>
              </wp:anchor>
            </w:drawing>
          </mc:Fallback>
        </mc:AlternateContent>
      </w:r>
      <w:r>
        <w:rPr>
          <w:noProof/>
          <w:color w:val="000000"/>
          <w:sz w:val="18"/>
          <w:szCs w:val="18"/>
        </w:rPr>
        <mc:AlternateContent>
          <mc:Choice Requires="wpg">
            <w:drawing>
              <wp:anchor distT="0" distB="0" distL="114300" distR="114300" simplePos="0" relativeHeight="251659264" behindDoc="0" locked="0" layoutInCell="1" hidden="0" allowOverlap="1" wp14:anchorId="719989DF" wp14:editId="2A4B3623">
                <wp:simplePos x="0" y="0"/>
                <wp:positionH relativeFrom="rightMargin">
                  <wp:align>center</wp:align>
                </wp:positionH>
                <wp:positionV relativeFrom="page">
                  <wp:align>center</wp:align>
                </wp:positionV>
                <wp:extent cx="100330" cy="10565765"/>
                <wp:effectExtent l="0" t="0" r="0" b="0"/>
                <wp:wrapNone/>
                <wp:docPr id="222" name="Rectangle 222"/>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775C46A3" w14:textId="77777777" w:rsidR="002A3632" w:rsidRDefault="002A363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0330" cy="10565765"/>
                <wp:effectExtent b="0" l="0" r="0" t="0"/>
                <wp:wrapNone/>
                <wp:docPr id="222"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100330" cy="10565765"/>
                        </a:xfrm>
                        <a:prstGeom prst="rect"/>
                        <a:ln/>
                      </pic:spPr>
                    </pic:pic>
                  </a:graphicData>
                </a:graphic>
              </wp:anchor>
            </w:drawing>
          </mc:Fallback>
        </mc:AlternateContent>
      </w:r>
      <w:r>
        <w:rPr>
          <w:noProof/>
          <w:color w:val="000000"/>
          <w:sz w:val="18"/>
          <w:szCs w:val="18"/>
        </w:rPr>
        <mc:AlternateContent>
          <mc:Choice Requires="wpg">
            <w:drawing>
              <wp:anchor distT="0" distB="0" distL="114300" distR="114300" simplePos="0" relativeHeight="251660288" behindDoc="0" locked="0" layoutInCell="1" hidden="0" allowOverlap="1" wp14:anchorId="22689596" wp14:editId="213F702A">
                <wp:simplePos x="0" y="0"/>
                <wp:positionH relativeFrom="page">
                  <wp:align>center</wp:align>
                </wp:positionH>
                <wp:positionV relativeFrom="topMargin">
                  <wp:align>top</wp:align>
                </wp:positionV>
                <wp:extent cx="8170545" cy="832485"/>
                <wp:effectExtent l="0" t="0" r="0" b="0"/>
                <wp:wrapNone/>
                <wp:docPr id="221" name="Rectangle 221"/>
                <wp:cNvGraphicFramePr/>
                <a:graphic xmlns:a="http://schemas.openxmlformats.org/drawingml/2006/main">
                  <a:graphicData uri="http://schemas.microsoft.com/office/word/2010/wordprocessingShape">
                    <wps:wsp>
                      <wps:cNvSpPr/>
                      <wps:spPr>
                        <a:xfrm>
                          <a:off x="1265490" y="3368520"/>
                          <a:ext cx="8161020" cy="822960"/>
                        </a:xfrm>
                        <a:prstGeom prst="rect">
                          <a:avLst/>
                        </a:prstGeom>
                        <a:solidFill>
                          <a:srgbClr val="7030A0"/>
                        </a:solidFill>
                        <a:ln w="9525" cap="flat" cmpd="sng">
                          <a:solidFill>
                            <a:schemeClr val="accent1"/>
                          </a:solidFill>
                          <a:prstDash val="solid"/>
                          <a:miter lim="800000"/>
                          <a:headEnd type="none" w="sm" len="sm"/>
                          <a:tailEnd type="none" w="sm" len="sm"/>
                        </a:ln>
                      </wps:spPr>
                      <wps:txbx>
                        <w:txbxContent>
                          <w:p w14:paraId="187FD88D" w14:textId="77777777" w:rsidR="002A3632" w:rsidRDefault="002A363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70545" cy="832485"/>
                <wp:effectExtent b="0" l="0" r="0" t="0"/>
                <wp:wrapNone/>
                <wp:docPr id="221"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8170545" cy="832485"/>
                        </a:xfrm>
                        <a:prstGeom prst="rect"/>
                        <a:ln/>
                      </pic:spPr>
                    </pic:pic>
                  </a:graphicData>
                </a:graphic>
              </wp:anchor>
            </w:drawing>
          </mc:Fallback>
        </mc:AlternateContent>
      </w:r>
    </w:p>
    <w:p w14:paraId="3E8C4A4C" w14:textId="77777777" w:rsidR="002A3632" w:rsidRDefault="00000000">
      <w:pPr>
        <w:pBdr>
          <w:top w:val="nil"/>
          <w:left w:val="nil"/>
          <w:bottom w:val="nil"/>
          <w:right w:val="nil"/>
          <w:between w:val="nil"/>
        </w:pBdr>
        <w:spacing w:after="0" w:line="240" w:lineRule="auto"/>
        <w:rPr>
          <w:rFonts w:ascii="Arial" w:eastAsia="Arial" w:hAnsi="Arial" w:cs="Arial"/>
          <w:color w:val="000000"/>
          <w:sz w:val="64"/>
          <w:szCs w:val="64"/>
        </w:rPr>
      </w:pPr>
      <w:r>
        <w:rPr>
          <w:rFonts w:ascii="Arial" w:eastAsia="Arial" w:hAnsi="Arial" w:cs="Arial"/>
          <w:color w:val="000000"/>
          <w:sz w:val="64"/>
          <w:szCs w:val="64"/>
        </w:rPr>
        <w:t>Relationships and Sex Education (RSE) Policy</w:t>
      </w:r>
    </w:p>
    <w:p w14:paraId="270B1E54" w14:textId="77777777" w:rsidR="002A3632" w:rsidRDefault="00000000">
      <w:pPr>
        <w:pBdr>
          <w:top w:val="nil"/>
          <w:left w:val="nil"/>
          <w:bottom w:val="nil"/>
          <w:right w:val="nil"/>
          <w:between w:val="nil"/>
        </w:pBdr>
        <w:spacing w:after="0" w:line="240" w:lineRule="auto"/>
        <w:rPr>
          <w:rFonts w:ascii="Arial" w:eastAsia="Arial" w:hAnsi="Arial" w:cs="Arial"/>
          <w:color w:val="000000"/>
          <w:sz w:val="36"/>
          <w:szCs w:val="36"/>
        </w:rPr>
      </w:pPr>
      <w:r>
        <w:rPr>
          <w:rFonts w:ascii="Arial" w:eastAsia="Arial" w:hAnsi="Arial" w:cs="Arial"/>
          <w:color w:val="000000"/>
          <w:sz w:val="36"/>
          <w:szCs w:val="36"/>
        </w:rPr>
        <w:t>Valley Primary School</w:t>
      </w:r>
    </w:p>
    <w:p w14:paraId="70973263" w14:textId="77777777" w:rsidR="002A3632" w:rsidRDefault="002A3632">
      <w:pPr>
        <w:pBdr>
          <w:top w:val="nil"/>
          <w:left w:val="nil"/>
          <w:bottom w:val="nil"/>
          <w:right w:val="nil"/>
          <w:between w:val="nil"/>
        </w:pBdr>
        <w:spacing w:after="0" w:line="240" w:lineRule="auto"/>
        <w:rPr>
          <w:rFonts w:ascii="Cambria" w:eastAsia="Cambria" w:hAnsi="Cambria" w:cs="Cambria"/>
          <w:color w:val="000000"/>
          <w:sz w:val="36"/>
          <w:szCs w:val="36"/>
        </w:rPr>
      </w:pPr>
    </w:p>
    <w:p w14:paraId="7374F0CE" w14:textId="77777777" w:rsidR="002A3632" w:rsidRDefault="00000000">
      <w:pPr>
        <w:pBdr>
          <w:top w:val="nil"/>
          <w:left w:val="nil"/>
          <w:bottom w:val="nil"/>
          <w:right w:val="nil"/>
          <w:between w:val="nil"/>
        </w:pBdr>
        <w:spacing w:after="0" w:line="240" w:lineRule="auto"/>
        <w:rPr>
          <w:rFonts w:ascii="Cambria" w:eastAsia="Cambria" w:hAnsi="Cambria" w:cs="Cambria"/>
          <w:color w:val="000000"/>
          <w:sz w:val="36"/>
          <w:szCs w:val="36"/>
        </w:rPr>
      </w:pPr>
      <w:r>
        <w:rPr>
          <w:noProof/>
        </w:rPr>
        <w:drawing>
          <wp:anchor distT="0" distB="0" distL="114300" distR="114300" simplePos="0" relativeHeight="251661312" behindDoc="0" locked="0" layoutInCell="1" hidden="0" allowOverlap="1" wp14:anchorId="19BEB87A" wp14:editId="44B7E328">
            <wp:simplePos x="0" y="0"/>
            <wp:positionH relativeFrom="column">
              <wp:posOffset>1501775</wp:posOffset>
            </wp:positionH>
            <wp:positionV relativeFrom="paragraph">
              <wp:posOffset>8890</wp:posOffset>
            </wp:positionV>
            <wp:extent cx="2327275" cy="2926080"/>
            <wp:effectExtent l="0" t="0" r="0" b="0"/>
            <wp:wrapSquare wrapText="bothSides" distT="0" distB="0" distL="114300" distR="114300"/>
            <wp:docPr id="224" name="image1.jpg" descr="A picture containing person,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person, object&#10;&#10;Description automatically generated"/>
                    <pic:cNvPicPr preferRelativeResize="0"/>
                  </pic:nvPicPr>
                  <pic:blipFill>
                    <a:blip r:embed="rId9"/>
                    <a:srcRect/>
                    <a:stretch>
                      <a:fillRect/>
                    </a:stretch>
                  </pic:blipFill>
                  <pic:spPr>
                    <a:xfrm>
                      <a:off x="0" y="0"/>
                      <a:ext cx="2327275" cy="2926080"/>
                    </a:xfrm>
                    <a:prstGeom prst="rect">
                      <a:avLst/>
                    </a:prstGeom>
                    <a:ln/>
                  </pic:spPr>
                </pic:pic>
              </a:graphicData>
            </a:graphic>
          </wp:anchor>
        </w:drawing>
      </w:r>
    </w:p>
    <w:p w14:paraId="6846FDF4" w14:textId="77777777" w:rsidR="002A3632" w:rsidRDefault="002A3632">
      <w:pPr>
        <w:pBdr>
          <w:top w:val="nil"/>
          <w:left w:val="nil"/>
          <w:bottom w:val="nil"/>
          <w:right w:val="nil"/>
          <w:between w:val="nil"/>
        </w:pBdr>
        <w:spacing w:after="0" w:line="240" w:lineRule="auto"/>
        <w:rPr>
          <w:rFonts w:ascii="Cambria" w:eastAsia="Cambria" w:hAnsi="Cambria" w:cs="Cambria"/>
          <w:color w:val="000000"/>
          <w:sz w:val="36"/>
          <w:szCs w:val="36"/>
        </w:rPr>
      </w:pPr>
    </w:p>
    <w:p w14:paraId="068961DF" w14:textId="77777777" w:rsidR="002A3632" w:rsidRDefault="002A3632">
      <w:pPr>
        <w:pBdr>
          <w:top w:val="nil"/>
          <w:left w:val="nil"/>
          <w:bottom w:val="nil"/>
          <w:right w:val="nil"/>
          <w:between w:val="nil"/>
        </w:pBdr>
        <w:spacing w:after="0" w:line="240" w:lineRule="auto"/>
        <w:rPr>
          <w:rFonts w:ascii="Cambria" w:eastAsia="Cambria" w:hAnsi="Cambria" w:cs="Cambria"/>
          <w:color w:val="000000"/>
          <w:sz w:val="36"/>
          <w:szCs w:val="36"/>
        </w:rPr>
      </w:pPr>
    </w:p>
    <w:p w14:paraId="5F7C4E86" w14:textId="77777777" w:rsidR="002A3632" w:rsidRDefault="002A3632">
      <w:pPr>
        <w:pBdr>
          <w:top w:val="nil"/>
          <w:left w:val="nil"/>
          <w:bottom w:val="nil"/>
          <w:right w:val="nil"/>
          <w:between w:val="nil"/>
        </w:pBdr>
        <w:spacing w:after="0" w:line="240" w:lineRule="auto"/>
        <w:rPr>
          <w:rFonts w:ascii="Cambria" w:eastAsia="Cambria" w:hAnsi="Cambria" w:cs="Cambria"/>
          <w:color w:val="000000"/>
          <w:sz w:val="36"/>
          <w:szCs w:val="36"/>
        </w:rPr>
      </w:pPr>
    </w:p>
    <w:p w14:paraId="3EDD5275" w14:textId="77777777" w:rsidR="002A3632" w:rsidRDefault="002A3632">
      <w:pPr>
        <w:pBdr>
          <w:top w:val="nil"/>
          <w:left w:val="nil"/>
          <w:bottom w:val="nil"/>
          <w:right w:val="nil"/>
          <w:between w:val="nil"/>
        </w:pBdr>
        <w:spacing w:after="0" w:line="240" w:lineRule="auto"/>
        <w:rPr>
          <w:rFonts w:ascii="Cambria" w:eastAsia="Cambria" w:hAnsi="Cambria" w:cs="Cambria"/>
          <w:color w:val="000000"/>
          <w:sz w:val="36"/>
          <w:szCs w:val="36"/>
        </w:rPr>
      </w:pPr>
    </w:p>
    <w:p w14:paraId="4BB11BEF" w14:textId="77777777" w:rsidR="002A3632" w:rsidRDefault="002A3632">
      <w:pPr>
        <w:pBdr>
          <w:top w:val="nil"/>
          <w:left w:val="nil"/>
          <w:bottom w:val="nil"/>
          <w:right w:val="nil"/>
          <w:between w:val="nil"/>
        </w:pBdr>
        <w:spacing w:after="0" w:line="240" w:lineRule="auto"/>
        <w:rPr>
          <w:rFonts w:ascii="Cambria" w:eastAsia="Cambria" w:hAnsi="Cambria" w:cs="Cambria"/>
          <w:color w:val="000000"/>
          <w:sz w:val="36"/>
          <w:szCs w:val="36"/>
        </w:rPr>
      </w:pPr>
    </w:p>
    <w:p w14:paraId="648979F6" w14:textId="77777777" w:rsidR="002A3632" w:rsidRDefault="002A3632">
      <w:pPr>
        <w:pBdr>
          <w:top w:val="nil"/>
          <w:left w:val="nil"/>
          <w:bottom w:val="nil"/>
          <w:right w:val="nil"/>
          <w:between w:val="nil"/>
        </w:pBdr>
        <w:spacing w:after="0" w:line="240" w:lineRule="auto"/>
        <w:rPr>
          <w:rFonts w:ascii="Cambria" w:eastAsia="Cambria" w:hAnsi="Cambria" w:cs="Cambria"/>
          <w:color w:val="000000"/>
          <w:sz w:val="36"/>
          <w:szCs w:val="36"/>
        </w:rPr>
      </w:pPr>
    </w:p>
    <w:p w14:paraId="0918BFEB" w14:textId="77777777" w:rsidR="002A3632" w:rsidRDefault="002A3632">
      <w:pPr>
        <w:pBdr>
          <w:top w:val="nil"/>
          <w:left w:val="nil"/>
          <w:bottom w:val="nil"/>
          <w:right w:val="nil"/>
          <w:between w:val="nil"/>
        </w:pBdr>
        <w:spacing w:after="0" w:line="240" w:lineRule="auto"/>
        <w:rPr>
          <w:rFonts w:ascii="Cambria" w:eastAsia="Cambria" w:hAnsi="Cambria" w:cs="Cambria"/>
          <w:color w:val="000000"/>
          <w:sz w:val="36"/>
          <w:szCs w:val="36"/>
        </w:rPr>
      </w:pPr>
    </w:p>
    <w:p w14:paraId="15873CEA" w14:textId="77777777" w:rsidR="002A3632" w:rsidRDefault="002A3632">
      <w:pPr>
        <w:pBdr>
          <w:top w:val="nil"/>
          <w:left w:val="nil"/>
          <w:bottom w:val="nil"/>
          <w:right w:val="nil"/>
          <w:between w:val="nil"/>
        </w:pBdr>
        <w:spacing w:after="0" w:line="240" w:lineRule="auto"/>
        <w:rPr>
          <w:rFonts w:ascii="Cambria" w:eastAsia="Cambria" w:hAnsi="Cambria" w:cs="Cambria"/>
          <w:color w:val="000000"/>
          <w:sz w:val="36"/>
          <w:szCs w:val="36"/>
        </w:rPr>
      </w:pPr>
    </w:p>
    <w:p w14:paraId="0038ACBC" w14:textId="77777777" w:rsidR="002A3632" w:rsidRDefault="002A3632">
      <w:pPr>
        <w:pBdr>
          <w:top w:val="nil"/>
          <w:left w:val="nil"/>
          <w:bottom w:val="nil"/>
          <w:right w:val="nil"/>
          <w:between w:val="nil"/>
        </w:pBdr>
        <w:spacing w:after="0" w:line="240" w:lineRule="auto"/>
        <w:rPr>
          <w:rFonts w:ascii="Cambria" w:eastAsia="Cambria" w:hAnsi="Cambria" w:cs="Cambria"/>
          <w:color w:val="000000"/>
          <w:sz w:val="36"/>
          <w:szCs w:val="36"/>
        </w:rPr>
      </w:pPr>
    </w:p>
    <w:p w14:paraId="194765F7" w14:textId="77777777" w:rsidR="002A3632" w:rsidRDefault="002A3632">
      <w:pPr>
        <w:rPr>
          <w:rFonts w:ascii="Arial" w:eastAsia="Arial" w:hAnsi="Arial" w:cs="Arial"/>
          <w:b/>
          <w:sz w:val="28"/>
          <w:szCs w:val="28"/>
          <w:u w:val="single"/>
        </w:rPr>
      </w:pPr>
    </w:p>
    <w:p w14:paraId="631F7B03" w14:textId="77777777" w:rsidR="002A3632" w:rsidRDefault="00000000">
      <w:pPr>
        <w:rPr>
          <w:rFonts w:ascii="Arial" w:eastAsia="Arial" w:hAnsi="Arial" w:cs="Arial"/>
          <w:b/>
          <w:sz w:val="28"/>
          <w:szCs w:val="28"/>
          <w:u w:val="single"/>
        </w:rPr>
      </w:pPr>
      <w:r>
        <w:rPr>
          <w:rFonts w:ascii="Arial" w:eastAsia="Arial" w:hAnsi="Arial" w:cs="Arial"/>
          <w:b/>
          <w:sz w:val="28"/>
          <w:szCs w:val="28"/>
          <w:u w:val="single"/>
        </w:rPr>
        <w:t>POLICY APPROVAL</w:t>
      </w:r>
    </w:p>
    <w:tbl>
      <w:tblPr>
        <w:tblStyle w:val="a"/>
        <w:tblpPr w:leftFromText="180" w:rightFromText="180" w:vertAnchor="text" w:tblpY="147"/>
        <w:tblW w:w="8915" w:type="dxa"/>
        <w:tblLayout w:type="fixed"/>
        <w:tblLook w:val="0400" w:firstRow="0" w:lastRow="0" w:firstColumn="0" w:lastColumn="0" w:noHBand="0" w:noVBand="1"/>
      </w:tblPr>
      <w:tblGrid>
        <w:gridCol w:w="2984"/>
        <w:gridCol w:w="5931"/>
      </w:tblGrid>
      <w:tr w:rsidR="002A3632" w14:paraId="03F3D809" w14:textId="77777777">
        <w:trPr>
          <w:trHeight w:val="517"/>
        </w:trPr>
        <w:tc>
          <w:tcPr>
            <w:tcW w:w="2984" w:type="dxa"/>
            <w:tcBorders>
              <w:top w:val="single" w:sz="4" w:space="0" w:color="000000"/>
              <w:left w:val="single" w:sz="4" w:space="0" w:color="000000"/>
              <w:bottom w:val="single" w:sz="4" w:space="0" w:color="000000"/>
              <w:right w:val="single" w:sz="4" w:space="0" w:color="000000"/>
            </w:tcBorders>
          </w:tcPr>
          <w:p w14:paraId="49BF18D5" w14:textId="77777777" w:rsidR="002A3632" w:rsidRDefault="00000000">
            <w:pPr>
              <w:spacing w:line="259" w:lineRule="auto"/>
              <w:ind w:left="53"/>
              <w:rPr>
                <w:rFonts w:ascii="Arial" w:eastAsia="Arial" w:hAnsi="Arial" w:cs="Arial"/>
                <w:sz w:val="24"/>
                <w:szCs w:val="24"/>
              </w:rPr>
            </w:pPr>
            <w:r>
              <w:rPr>
                <w:rFonts w:ascii="Arial" w:eastAsia="Arial" w:hAnsi="Arial" w:cs="Arial"/>
                <w:sz w:val="24"/>
                <w:szCs w:val="24"/>
              </w:rPr>
              <w:t>Date of Policy issue:</w:t>
            </w: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43288144" w14:textId="77777777" w:rsidR="002A3632" w:rsidRDefault="00000000">
            <w:pPr>
              <w:spacing w:line="259" w:lineRule="auto"/>
              <w:ind w:left="53"/>
              <w:rPr>
                <w:rFonts w:ascii="Arial" w:eastAsia="Arial" w:hAnsi="Arial" w:cs="Arial"/>
                <w:sz w:val="24"/>
                <w:szCs w:val="24"/>
              </w:rPr>
            </w:pPr>
            <w:r>
              <w:rPr>
                <w:rFonts w:ascii="Arial" w:eastAsia="Arial" w:hAnsi="Arial" w:cs="Arial"/>
                <w:sz w:val="24"/>
                <w:szCs w:val="24"/>
              </w:rPr>
              <w:t>September 2024</w:t>
            </w:r>
          </w:p>
        </w:tc>
      </w:tr>
      <w:tr w:rsidR="002A3632" w14:paraId="44FD4B0E" w14:textId="77777777">
        <w:trPr>
          <w:trHeight w:val="517"/>
        </w:trPr>
        <w:tc>
          <w:tcPr>
            <w:tcW w:w="2984" w:type="dxa"/>
            <w:tcBorders>
              <w:top w:val="single" w:sz="4" w:space="0" w:color="000000"/>
              <w:left w:val="single" w:sz="4" w:space="0" w:color="000000"/>
              <w:bottom w:val="single" w:sz="4" w:space="0" w:color="000000"/>
              <w:right w:val="single" w:sz="4" w:space="0" w:color="000000"/>
            </w:tcBorders>
          </w:tcPr>
          <w:p w14:paraId="3CB38BF0" w14:textId="77777777" w:rsidR="002A3632" w:rsidRDefault="00000000">
            <w:pPr>
              <w:spacing w:line="259" w:lineRule="auto"/>
              <w:ind w:left="53"/>
              <w:rPr>
                <w:rFonts w:ascii="Arial" w:eastAsia="Arial" w:hAnsi="Arial" w:cs="Arial"/>
                <w:sz w:val="24"/>
                <w:szCs w:val="24"/>
              </w:rPr>
            </w:pPr>
            <w:r>
              <w:rPr>
                <w:rFonts w:ascii="Arial" w:eastAsia="Arial" w:hAnsi="Arial" w:cs="Arial"/>
                <w:sz w:val="24"/>
                <w:szCs w:val="24"/>
              </w:rPr>
              <w:t>Approved by:</w:t>
            </w:r>
          </w:p>
        </w:tc>
        <w:tc>
          <w:tcPr>
            <w:tcW w:w="5931" w:type="dxa"/>
            <w:tcBorders>
              <w:top w:val="single" w:sz="4" w:space="0" w:color="000000"/>
              <w:left w:val="single" w:sz="4" w:space="0" w:color="000000"/>
              <w:bottom w:val="single" w:sz="4" w:space="0" w:color="000000"/>
              <w:right w:val="single" w:sz="4" w:space="0" w:color="000000"/>
            </w:tcBorders>
          </w:tcPr>
          <w:p w14:paraId="4F0C58A5" w14:textId="77777777" w:rsidR="002A3632" w:rsidRDefault="00000000">
            <w:pPr>
              <w:pBdr>
                <w:top w:val="nil"/>
                <w:left w:val="nil"/>
                <w:bottom w:val="nil"/>
                <w:right w:val="nil"/>
                <w:between w:val="nil"/>
              </w:pBdr>
              <w:rPr>
                <w:rFonts w:ascii="Quattrocento Sans" w:eastAsia="Quattrocento Sans" w:hAnsi="Quattrocento Sans" w:cs="Quattrocento Sans"/>
                <w:color w:val="000000"/>
                <w:sz w:val="18"/>
                <w:szCs w:val="18"/>
              </w:rPr>
            </w:pPr>
            <w:r>
              <w:rPr>
                <w:rFonts w:ascii="Arial" w:eastAsia="Arial" w:hAnsi="Arial" w:cs="Arial"/>
                <w:color w:val="000000"/>
                <w:sz w:val="24"/>
                <w:szCs w:val="24"/>
              </w:rPr>
              <w:t>​Susan Milewski.  </w:t>
            </w:r>
          </w:p>
          <w:p w14:paraId="27B17F58" w14:textId="77777777" w:rsidR="002A3632" w:rsidRDefault="00000000">
            <w:pPr>
              <w:pBdr>
                <w:top w:val="nil"/>
                <w:left w:val="nil"/>
                <w:bottom w:val="nil"/>
                <w:right w:val="nil"/>
                <w:between w:val="nil"/>
              </w:pBdr>
              <w:rPr>
                <w:rFonts w:ascii="Quattrocento Sans" w:eastAsia="Quattrocento Sans" w:hAnsi="Quattrocento Sans" w:cs="Quattrocento Sans"/>
                <w:color w:val="000000"/>
                <w:sz w:val="18"/>
                <w:szCs w:val="18"/>
              </w:rPr>
            </w:pPr>
            <w:r>
              <w:rPr>
                <w:rFonts w:ascii="Arial" w:eastAsia="Arial" w:hAnsi="Arial" w:cs="Arial"/>
                <w:color w:val="000000"/>
                <w:sz w:val="24"/>
                <w:szCs w:val="24"/>
              </w:rPr>
              <w:t>​Headteacher.</w:t>
            </w:r>
          </w:p>
          <w:p w14:paraId="5F6F1ECB" w14:textId="77777777" w:rsidR="002A3632" w:rsidRDefault="002A3632">
            <w:pPr>
              <w:spacing w:line="259" w:lineRule="auto"/>
              <w:ind w:left="53"/>
              <w:rPr>
                <w:rFonts w:ascii="Arial" w:eastAsia="Arial" w:hAnsi="Arial" w:cs="Arial"/>
                <w:sz w:val="24"/>
                <w:szCs w:val="24"/>
              </w:rPr>
            </w:pPr>
          </w:p>
        </w:tc>
      </w:tr>
      <w:tr w:rsidR="002A3632" w14:paraId="5701DAB1" w14:textId="77777777">
        <w:trPr>
          <w:trHeight w:val="517"/>
        </w:trPr>
        <w:tc>
          <w:tcPr>
            <w:tcW w:w="2984" w:type="dxa"/>
            <w:tcBorders>
              <w:top w:val="single" w:sz="4" w:space="0" w:color="000000"/>
              <w:left w:val="single" w:sz="4" w:space="0" w:color="000000"/>
              <w:bottom w:val="single" w:sz="4" w:space="0" w:color="000000"/>
              <w:right w:val="single" w:sz="4" w:space="0" w:color="000000"/>
            </w:tcBorders>
          </w:tcPr>
          <w:p w14:paraId="443534D9" w14:textId="77777777" w:rsidR="002A3632" w:rsidRDefault="00000000">
            <w:pPr>
              <w:spacing w:line="259" w:lineRule="auto"/>
              <w:ind w:left="53"/>
              <w:rPr>
                <w:rFonts w:ascii="Arial" w:eastAsia="Arial" w:hAnsi="Arial" w:cs="Arial"/>
                <w:sz w:val="24"/>
                <w:szCs w:val="24"/>
              </w:rPr>
            </w:pPr>
            <w:r>
              <w:rPr>
                <w:rFonts w:ascii="Arial" w:eastAsia="Arial" w:hAnsi="Arial" w:cs="Arial"/>
                <w:sz w:val="24"/>
                <w:szCs w:val="24"/>
              </w:rPr>
              <w:t>Date of Next</w:t>
            </w:r>
            <w:r>
              <w:rPr>
                <w:rFonts w:ascii="Arial" w:eastAsia="Arial" w:hAnsi="Arial" w:cs="Arial"/>
                <w:sz w:val="24"/>
                <w:szCs w:val="24"/>
              </w:rPr>
              <w:tab/>
              <w:t>Review:</w:t>
            </w: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48393DBA" w14:textId="77777777" w:rsidR="002A3632" w:rsidRDefault="00000000">
            <w:pPr>
              <w:spacing w:line="259" w:lineRule="auto"/>
              <w:rPr>
                <w:rFonts w:ascii="Arial" w:eastAsia="Arial" w:hAnsi="Arial" w:cs="Arial"/>
                <w:sz w:val="24"/>
                <w:szCs w:val="24"/>
              </w:rPr>
            </w:pPr>
            <w:r>
              <w:rPr>
                <w:rFonts w:ascii="Arial" w:eastAsia="Arial" w:hAnsi="Arial" w:cs="Arial"/>
                <w:sz w:val="24"/>
                <w:szCs w:val="24"/>
              </w:rPr>
              <w:t>Under review from September 2025</w:t>
            </w:r>
          </w:p>
        </w:tc>
      </w:tr>
    </w:tbl>
    <w:p w14:paraId="7D2F9522" w14:textId="77777777" w:rsidR="002A3632" w:rsidRDefault="002A3632">
      <w:pPr>
        <w:rPr>
          <w:rFonts w:ascii="Arial" w:eastAsia="Arial" w:hAnsi="Arial" w:cs="Arial"/>
          <w:b/>
          <w:sz w:val="32"/>
          <w:szCs w:val="32"/>
        </w:rPr>
      </w:pPr>
    </w:p>
    <w:p w14:paraId="25793B94" w14:textId="77777777" w:rsidR="002A3632" w:rsidRDefault="002A3632">
      <w:pPr>
        <w:rPr>
          <w:rFonts w:ascii="Arial" w:eastAsia="Arial" w:hAnsi="Arial" w:cs="Arial"/>
          <w:b/>
          <w:sz w:val="32"/>
          <w:szCs w:val="32"/>
        </w:rPr>
      </w:pPr>
    </w:p>
    <w:p w14:paraId="36EF6AEB" w14:textId="77777777" w:rsidR="002A3632" w:rsidRDefault="002A3632">
      <w:pPr>
        <w:rPr>
          <w:rFonts w:ascii="Arial" w:eastAsia="Arial" w:hAnsi="Arial" w:cs="Arial"/>
          <w:b/>
          <w:sz w:val="32"/>
          <w:szCs w:val="32"/>
        </w:rPr>
      </w:pPr>
    </w:p>
    <w:p w14:paraId="19E57E28" w14:textId="77777777" w:rsidR="002A3632" w:rsidRDefault="00000000">
      <w:pPr>
        <w:rPr>
          <w:rFonts w:ascii="Arial" w:eastAsia="Arial" w:hAnsi="Arial" w:cs="Arial"/>
        </w:rPr>
      </w:pPr>
      <w:r>
        <w:rPr>
          <w:noProof/>
        </w:rPr>
        <mc:AlternateContent>
          <mc:Choice Requires="wpg">
            <w:drawing>
              <wp:anchor distT="45720" distB="45720" distL="114300" distR="114300" simplePos="0" relativeHeight="251662336" behindDoc="0" locked="0" layoutInCell="1" hidden="0" allowOverlap="1" wp14:anchorId="5D925045" wp14:editId="511E3FA2">
                <wp:simplePos x="0" y="0"/>
                <wp:positionH relativeFrom="column">
                  <wp:posOffset>6286500</wp:posOffset>
                </wp:positionH>
                <wp:positionV relativeFrom="paragraph">
                  <wp:posOffset>248920</wp:posOffset>
                </wp:positionV>
                <wp:extent cx="263525" cy="263525"/>
                <wp:effectExtent l="0" t="0" r="0" b="0"/>
                <wp:wrapSquare wrapText="bothSides" distT="45720" distB="45720" distL="114300" distR="114300"/>
                <wp:docPr id="219" name="Rectangle 219"/>
                <wp:cNvGraphicFramePr/>
                <a:graphic xmlns:a="http://schemas.openxmlformats.org/drawingml/2006/main">
                  <a:graphicData uri="http://schemas.microsoft.com/office/word/2010/wordprocessingShape">
                    <wps:wsp>
                      <wps:cNvSpPr/>
                      <wps:spPr>
                        <a:xfrm>
                          <a:off x="5219000" y="3653000"/>
                          <a:ext cx="2540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42B3E159" w14:textId="77777777" w:rsidR="002A3632" w:rsidRDefault="002A3632">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6286500</wp:posOffset>
                </wp:positionH>
                <wp:positionV relativeFrom="paragraph">
                  <wp:posOffset>248920</wp:posOffset>
                </wp:positionV>
                <wp:extent cx="263525" cy="263525"/>
                <wp:effectExtent b="0" l="0" r="0" t="0"/>
                <wp:wrapSquare wrapText="bothSides" distB="45720" distT="45720" distL="114300" distR="114300"/>
                <wp:docPr id="219"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63525" cy="263525"/>
                        </a:xfrm>
                        <a:prstGeom prst="rect"/>
                        <a:ln/>
                      </pic:spPr>
                    </pic:pic>
                  </a:graphicData>
                </a:graphic>
              </wp:anchor>
            </w:drawing>
          </mc:Fallback>
        </mc:AlternateContent>
      </w:r>
    </w:p>
    <w:p w14:paraId="142594A2" w14:textId="77777777" w:rsidR="002A3632" w:rsidRDefault="00000000">
      <w:pPr>
        <w:rPr>
          <w:rFonts w:ascii="Arial" w:eastAsia="Arial" w:hAnsi="Arial" w:cs="Arial"/>
          <w:b/>
          <w:sz w:val="28"/>
          <w:szCs w:val="28"/>
          <w:u w:val="single"/>
        </w:rPr>
      </w:pPr>
      <w:r>
        <w:rPr>
          <w:noProof/>
        </w:rPr>
        <mc:AlternateContent>
          <mc:Choice Requires="wpg">
            <w:drawing>
              <wp:anchor distT="0" distB="0" distL="114300" distR="114300" simplePos="0" relativeHeight="251663360" behindDoc="0" locked="0" layoutInCell="1" hidden="0" allowOverlap="1" wp14:anchorId="107BF828" wp14:editId="7EEBC2E3">
                <wp:simplePos x="0" y="0"/>
                <wp:positionH relativeFrom="page">
                  <wp:posOffset>-140539</wp:posOffset>
                </wp:positionH>
                <wp:positionV relativeFrom="page">
                  <wp:align>bottom</wp:align>
                </wp:positionV>
                <wp:extent cx="8170545" cy="827405"/>
                <wp:effectExtent l="0" t="0" r="0" b="0"/>
                <wp:wrapNone/>
                <wp:docPr id="218" name="Rectangle 218"/>
                <wp:cNvGraphicFramePr/>
                <a:graphic xmlns:a="http://schemas.openxmlformats.org/drawingml/2006/main">
                  <a:graphicData uri="http://schemas.microsoft.com/office/word/2010/wordprocessingShape">
                    <wps:wsp>
                      <wps:cNvSpPr/>
                      <wps:spPr>
                        <a:xfrm>
                          <a:off x="1265490" y="3371060"/>
                          <a:ext cx="8161020" cy="817880"/>
                        </a:xfrm>
                        <a:prstGeom prst="rect">
                          <a:avLst/>
                        </a:prstGeom>
                        <a:solidFill>
                          <a:srgbClr val="7030A0"/>
                        </a:solidFill>
                        <a:ln w="9525" cap="flat" cmpd="sng">
                          <a:solidFill>
                            <a:schemeClr val="accent1"/>
                          </a:solidFill>
                          <a:prstDash val="solid"/>
                          <a:miter lim="800000"/>
                          <a:headEnd type="none" w="sm" len="sm"/>
                          <a:tailEnd type="none" w="sm" len="sm"/>
                        </a:ln>
                      </wps:spPr>
                      <wps:txbx>
                        <w:txbxContent>
                          <w:p w14:paraId="5F57E1F4" w14:textId="77777777" w:rsidR="002A3632" w:rsidRDefault="002A363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-140539</wp:posOffset>
                </wp:positionH>
                <wp:positionV relativeFrom="page">
                  <wp:align>bottom</wp:align>
                </wp:positionV>
                <wp:extent cx="8170545" cy="827405"/>
                <wp:effectExtent b="0" l="0" r="0" t="0"/>
                <wp:wrapNone/>
                <wp:docPr id="218"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8170545" cy="827405"/>
                        </a:xfrm>
                        <a:prstGeom prst="rect"/>
                        <a:ln/>
                      </pic:spPr>
                    </pic:pic>
                  </a:graphicData>
                </a:graphic>
              </wp:anchor>
            </w:drawing>
          </mc:Fallback>
        </mc:AlternateContent>
      </w:r>
    </w:p>
    <w:p w14:paraId="00C3C500" w14:textId="77777777" w:rsidR="002A3632" w:rsidRDefault="00000000">
      <w:pPr>
        <w:spacing w:after="0"/>
        <w:rPr>
          <w:rFonts w:ascii="Arial" w:eastAsia="Arial" w:hAnsi="Arial" w:cs="Arial"/>
          <w:sz w:val="64"/>
          <w:szCs w:val="64"/>
        </w:rPr>
      </w:pPr>
      <w:r>
        <w:rPr>
          <w:rFonts w:ascii="Arial" w:eastAsia="Arial" w:hAnsi="Arial" w:cs="Arial"/>
          <w:sz w:val="64"/>
          <w:szCs w:val="64"/>
        </w:rPr>
        <w:lastRenderedPageBreak/>
        <w:t xml:space="preserve">Relationship Education and Sex </w:t>
      </w:r>
      <w:proofErr w:type="gramStart"/>
      <w:r>
        <w:rPr>
          <w:rFonts w:ascii="Arial" w:eastAsia="Arial" w:hAnsi="Arial" w:cs="Arial"/>
          <w:sz w:val="64"/>
          <w:szCs w:val="64"/>
        </w:rPr>
        <w:t>Education(</w:t>
      </w:r>
      <w:proofErr w:type="gramEnd"/>
      <w:r>
        <w:rPr>
          <w:rFonts w:ascii="Arial" w:eastAsia="Arial" w:hAnsi="Arial" w:cs="Arial"/>
          <w:sz w:val="64"/>
          <w:szCs w:val="64"/>
        </w:rPr>
        <w:t>RSE) Policy</w:t>
      </w:r>
    </w:p>
    <w:p w14:paraId="716942AD" w14:textId="77777777" w:rsidR="002A3632" w:rsidRDefault="00000000">
      <w:pPr>
        <w:spacing w:after="0"/>
        <w:rPr>
          <w:rFonts w:ascii="Arial" w:eastAsia="Arial" w:hAnsi="Arial" w:cs="Arial"/>
          <w:sz w:val="36"/>
          <w:szCs w:val="36"/>
        </w:rPr>
      </w:pPr>
      <w:r>
        <w:rPr>
          <w:rFonts w:ascii="Arial" w:eastAsia="Arial" w:hAnsi="Arial" w:cs="Arial"/>
          <w:sz w:val="36"/>
          <w:szCs w:val="36"/>
        </w:rPr>
        <w:t>Valley Primary School</w:t>
      </w:r>
    </w:p>
    <w:p w14:paraId="6E2FD118" w14:textId="77777777" w:rsidR="002A3632" w:rsidRDefault="002A3632">
      <w:pPr>
        <w:spacing w:after="0"/>
        <w:rPr>
          <w:rFonts w:ascii="Cambria" w:eastAsia="Cambria" w:hAnsi="Cambria" w:cs="Cambria"/>
          <w:b/>
          <w:sz w:val="36"/>
          <w:szCs w:val="36"/>
          <w:u w:val="single"/>
        </w:rPr>
      </w:pPr>
    </w:p>
    <w:p w14:paraId="3B7580D4" w14:textId="77777777" w:rsidR="002A3632" w:rsidRDefault="002A3632">
      <w:pPr>
        <w:spacing w:after="0"/>
        <w:rPr>
          <w:rFonts w:ascii="Cambria" w:eastAsia="Cambria" w:hAnsi="Cambria" w:cs="Cambria"/>
          <w:b/>
          <w:sz w:val="36"/>
          <w:szCs w:val="36"/>
          <w:u w:val="single"/>
        </w:rPr>
      </w:pPr>
    </w:p>
    <w:p w14:paraId="25DC0947" w14:textId="77777777" w:rsidR="002A3632" w:rsidRDefault="002A3632">
      <w:pPr>
        <w:spacing w:after="0"/>
        <w:rPr>
          <w:b/>
          <w:sz w:val="36"/>
          <w:szCs w:val="36"/>
          <w:u w:val="single"/>
        </w:rPr>
      </w:pPr>
    </w:p>
    <w:p w14:paraId="055CAE7B" w14:textId="77777777" w:rsidR="002A3632" w:rsidRDefault="00000000">
      <w:pPr>
        <w:spacing w:after="0" w:line="600" w:lineRule="auto"/>
        <w:rPr>
          <w:rFonts w:ascii="Arial" w:eastAsia="Arial" w:hAnsi="Arial" w:cs="Arial"/>
          <w:b/>
          <w:sz w:val="36"/>
          <w:szCs w:val="36"/>
          <w:u w:val="single"/>
        </w:rPr>
      </w:pPr>
      <w:r>
        <w:rPr>
          <w:rFonts w:ascii="Arial" w:eastAsia="Arial" w:hAnsi="Arial" w:cs="Arial"/>
          <w:b/>
          <w:sz w:val="36"/>
          <w:szCs w:val="36"/>
          <w:u w:val="single"/>
        </w:rPr>
        <w:t>CONTENTS</w:t>
      </w:r>
    </w:p>
    <w:p w14:paraId="4F9E5550" w14:textId="77777777" w:rsidR="002A3632" w:rsidRDefault="00000000">
      <w:pPr>
        <w:numPr>
          <w:ilvl w:val="0"/>
          <w:numId w:val="2"/>
        </w:numPr>
        <w:pBdr>
          <w:top w:val="nil"/>
          <w:left w:val="nil"/>
          <w:bottom w:val="nil"/>
          <w:right w:val="nil"/>
          <w:between w:val="nil"/>
        </w:pBdr>
        <w:tabs>
          <w:tab w:val="left" w:pos="-1128"/>
          <w:tab w:val="left" w:pos="-720"/>
          <w:tab w:val="left" w:pos="0"/>
          <w:tab w:val="left" w:pos="540"/>
          <w:tab w:val="left" w:pos="1701"/>
        </w:tabs>
        <w:spacing w:after="0" w:line="360" w:lineRule="auto"/>
        <w:rPr>
          <w:rFonts w:ascii="Arial" w:eastAsia="Arial" w:hAnsi="Arial" w:cs="Arial"/>
          <w:b/>
          <w:color w:val="000000"/>
          <w:sz w:val="32"/>
          <w:szCs w:val="32"/>
        </w:rPr>
      </w:pPr>
      <w:r>
        <w:rPr>
          <w:b/>
          <w:color w:val="000000"/>
          <w:sz w:val="32"/>
          <w:szCs w:val="32"/>
        </w:rPr>
        <w:t xml:space="preserve">    </w:t>
      </w:r>
      <w:r>
        <w:rPr>
          <w:rFonts w:ascii="Arial" w:eastAsia="Arial" w:hAnsi="Arial" w:cs="Arial"/>
          <w:b/>
          <w:color w:val="000000"/>
          <w:sz w:val="32"/>
          <w:szCs w:val="32"/>
        </w:rPr>
        <w:t>Rationale</w:t>
      </w:r>
    </w:p>
    <w:p w14:paraId="083BB37C" w14:textId="77777777" w:rsidR="002A3632" w:rsidRDefault="00000000">
      <w:pPr>
        <w:numPr>
          <w:ilvl w:val="0"/>
          <w:numId w:val="2"/>
        </w:numPr>
        <w:pBdr>
          <w:top w:val="nil"/>
          <w:left w:val="nil"/>
          <w:bottom w:val="nil"/>
          <w:right w:val="nil"/>
          <w:between w:val="nil"/>
        </w:pBdr>
        <w:tabs>
          <w:tab w:val="left" w:pos="-1128"/>
          <w:tab w:val="left" w:pos="-720"/>
          <w:tab w:val="left" w:pos="0"/>
          <w:tab w:val="left" w:pos="540"/>
          <w:tab w:val="left" w:pos="1701"/>
        </w:tabs>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Aims</w:t>
      </w:r>
      <w:r>
        <w:rPr>
          <w:rFonts w:ascii="Arial" w:eastAsia="Arial" w:hAnsi="Arial" w:cs="Arial"/>
          <w:color w:val="000000"/>
          <w:sz w:val="32"/>
          <w:szCs w:val="32"/>
          <w:u w:val="single"/>
        </w:rPr>
        <w:t xml:space="preserve"> </w:t>
      </w:r>
    </w:p>
    <w:p w14:paraId="75615238" w14:textId="77777777" w:rsidR="002A3632" w:rsidRDefault="00000000">
      <w:pPr>
        <w:numPr>
          <w:ilvl w:val="0"/>
          <w:numId w:val="2"/>
        </w:numPr>
        <w:pBdr>
          <w:top w:val="nil"/>
          <w:left w:val="nil"/>
          <w:bottom w:val="nil"/>
          <w:right w:val="nil"/>
          <w:between w:val="nil"/>
        </w:pBdr>
        <w:tabs>
          <w:tab w:val="left" w:pos="-1128"/>
          <w:tab w:val="left" w:pos="-720"/>
          <w:tab w:val="left" w:pos="0"/>
          <w:tab w:val="left" w:pos="540"/>
          <w:tab w:val="left" w:pos="1701"/>
        </w:tabs>
        <w:spacing w:after="0" w:line="360" w:lineRule="auto"/>
        <w:rPr>
          <w:rFonts w:ascii="Arial" w:eastAsia="Arial" w:hAnsi="Arial" w:cs="Arial"/>
          <w:b/>
          <w:color w:val="000000"/>
          <w:sz w:val="32"/>
          <w:szCs w:val="32"/>
        </w:rPr>
      </w:pPr>
      <w:r>
        <w:rPr>
          <w:rFonts w:ascii="Arial" w:eastAsia="Arial" w:hAnsi="Arial" w:cs="Arial"/>
          <w:color w:val="000000"/>
          <w:sz w:val="32"/>
          <w:szCs w:val="32"/>
        </w:rPr>
        <w:t xml:space="preserve">   </w:t>
      </w:r>
      <w:r>
        <w:rPr>
          <w:rFonts w:ascii="Arial" w:eastAsia="Arial" w:hAnsi="Arial" w:cs="Arial"/>
          <w:b/>
          <w:color w:val="000000"/>
          <w:sz w:val="32"/>
          <w:szCs w:val="32"/>
        </w:rPr>
        <w:t>Statutory Requirements</w:t>
      </w:r>
    </w:p>
    <w:p w14:paraId="319C14B2" w14:textId="77777777" w:rsidR="002A3632" w:rsidRDefault="00000000">
      <w:pPr>
        <w:numPr>
          <w:ilvl w:val="0"/>
          <w:numId w:val="2"/>
        </w:numPr>
        <w:pBdr>
          <w:top w:val="nil"/>
          <w:left w:val="nil"/>
          <w:bottom w:val="nil"/>
          <w:right w:val="nil"/>
          <w:between w:val="nil"/>
        </w:pBdr>
        <w:tabs>
          <w:tab w:val="left" w:pos="1701"/>
        </w:tabs>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What is relationships education?</w:t>
      </w:r>
    </w:p>
    <w:p w14:paraId="4BD2CF4C" w14:textId="77777777" w:rsidR="002A3632" w:rsidRDefault="00000000">
      <w:pPr>
        <w:numPr>
          <w:ilvl w:val="0"/>
          <w:numId w:val="2"/>
        </w:numPr>
        <w:pBdr>
          <w:top w:val="nil"/>
          <w:left w:val="nil"/>
          <w:bottom w:val="nil"/>
          <w:right w:val="nil"/>
          <w:between w:val="nil"/>
        </w:pBdr>
        <w:tabs>
          <w:tab w:val="left" w:pos="1701"/>
        </w:tabs>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What is health education?</w:t>
      </w:r>
    </w:p>
    <w:p w14:paraId="71678041" w14:textId="77777777" w:rsidR="002A3632" w:rsidRDefault="00000000">
      <w:pPr>
        <w:numPr>
          <w:ilvl w:val="0"/>
          <w:numId w:val="2"/>
        </w:numPr>
        <w:pBdr>
          <w:top w:val="nil"/>
          <w:left w:val="nil"/>
          <w:bottom w:val="nil"/>
          <w:right w:val="nil"/>
          <w:between w:val="nil"/>
        </w:pBdr>
        <w:tabs>
          <w:tab w:val="left" w:pos="1701"/>
        </w:tabs>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What is sex education?  </w:t>
      </w:r>
    </w:p>
    <w:p w14:paraId="2AB0422A" w14:textId="77777777" w:rsidR="002A3632" w:rsidRDefault="00000000">
      <w:pPr>
        <w:numPr>
          <w:ilvl w:val="0"/>
          <w:numId w:val="2"/>
        </w:numPr>
        <w:pBdr>
          <w:top w:val="nil"/>
          <w:left w:val="nil"/>
          <w:bottom w:val="nil"/>
          <w:right w:val="nil"/>
          <w:between w:val="nil"/>
        </w:pBdr>
        <w:tabs>
          <w:tab w:val="left" w:pos="1701"/>
        </w:tabs>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How is RSE provided?  </w:t>
      </w:r>
    </w:p>
    <w:p w14:paraId="46E7052C" w14:textId="77777777" w:rsidR="002A3632" w:rsidRDefault="00000000">
      <w:pPr>
        <w:numPr>
          <w:ilvl w:val="0"/>
          <w:numId w:val="2"/>
        </w:numPr>
        <w:pBdr>
          <w:top w:val="nil"/>
          <w:left w:val="nil"/>
          <w:bottom w:val="nil"/>
          <w:right w:val="nil"/>
          <w:between w:val="nil"/>
        </w:pBdr>
        <w:tabs>
          <w:tab w:val="left" w:pos="1701"/>
        </w:tabs>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RSE and the Science Curriculum </w:t>
      </w:r>
    </w:p>
    <w:p w14:paraId="27BE4081" w14:textId="77777777" w:rsidR="002A3632" w:rsidRDefault="00000000">
      <w:pPr>
        <w:numPr>
          <w:ilvl w:val="0"/>
          <w:numId w:val="2"/>
        </w:numPr>
        <w:pBdr>
          <w:top w:val="nil"/>
          <w:left w:val="nil"/>
          <w:bottom w:val="nil"/>
          <w:right w:val="nil"/>
          <w:between w:val="nil"/>
        </w:pBdr>
        <w:tabs>
          <w:tab w:val="left" w:pos="1701"/>
        </w:tabs>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Inclusivity </w:t>
      </w:r>
    </w:p>
    <w:p w14:paraId="48BD4E55" w14:textId="77777777" w:rsidR="002A3632" w:rsidRDefault="00000000">
      <w:pPr>
        <w:numPr>
          <w:ilvl w:val="0"/>
          <w:numId w:val="2"/>
        </w:numPr>
        <w:pBdr>
          <w:top w:val="nil"/>
          <w:left w:val="nil"/>
          <w:bottom w:val="nil"/>
          <w:right w:val="nil"/>
          <w:between w:val="nil"/>
        </w:pBdr>
        <w:tabs>
          <w:tab w:val="left" w:pos="1701"/>
        </w:tabs>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 Working in partnership with parents</w:t>
      </w:r>
    </w:p>
    <w:p w14:paraId="2172F8EF" w14:textId="77777777" w:rsidR="002A3632" w:rsidRDefault="00000000">
      <w:pPr>
        <w:numPr>
          <w:ilvl w:val="0"/>
          <w:numId w:val="2"/>
        </w:numPr>
        <w:pBdr>
          <w:top w:val="nil"/>
          <w:left w:val="nil"/>
          <w:bottom w:val="nil"/>
          <w:right w:val="nil"/>
          <w:between w:val="nil"/>
        </w:pBdr>
        <w:tabs>
          <w:tab w:val="left" w:pos="1701"/>
        </w:tabs>
        <w:spacing w:after="0" w:line="360" w:lineRule="auto"/>
        <w:rPr>
          <w:rFonts w:ascii="Arial" w:eastAsia="Arial" w:hAnsi="Arial" w:cs="Arial"/>
          <w:b/>
          <w:color w:val="000000"/>
          <w:sz w:val="32"/>
          <w:szCs w:val="32"/>
        </w:rPr>
      </w:pPr>
      <w:r>
        <w:rPr>
          <w:rFonts w:ascii="Arial" w:eastAsia="Arial" w:hAnsi="Arial" w:cs="Arial"/>
          <w:b/>
          <w:color w:val="000000"/>
          <w:sz w:val="32"/>
          <w:szCs w:val="32"/>
        </w:rPr>
        <w:t>Parents right to withdraw from sex education</w:t>
      </w:r>
    </w:p>
    <w:p w14:paraId="52C4AB6F" w14:textId="77777777" w:rsidR="002A3632" w:rsidRDefault="00000000">
      <w:pPr>
        <w:numPr>
          <w:ilvl w:val="0"/>
          <w:numId w:val="2"/>
        </w:numPr>
        <w:pBdr>
          <w:top w:val="nil"/>
          <w:left w:val="nil"/>
          <w:bottom w:val="nil"/>
          <w:right w:val="nil"/>
          <w:between w:val="nil"/>
        </w:pBdr>
        <w:tabs>
          <w:tab w:val="left" w:pos="1701"/>
        </w:tabs>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Working with the Wider Community </w:t>
      </w:r>
    </w:p>
    <w:p w14:paraId="5DF1AD85" w14:textId="77777777" w:rsidR="002A3632" w:rsidRDefault="00000000">
      <w:pPr>
        <w:numPr>
          <w:ilvl w:val="0"/>
          <w:numId w:val="2"/>
        </w:numPr>
        <w:pBdr>
          <w:top w:val="nil"/>
          <w:left w:val="nil"/>
          <w:bottom w:val="nil"/>
          <w:right w:val="nil"/>
          <w:between w:val="nil"/>
        </w:pBdr>
        <w:tabs>
          <w:tab w:val="left" w:pos="1701"/>
        </w:tabs>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Confidentiality and Child Protection </w:t>
      </w:r>
    </w:p>
    <w:p w14:paraId="1B9AAC3F" w14:textId="77777777" w:rsidR="002A3632" w:rsidRDefault="00000000">
      <w:pPr>
        <w:numPr>
          <w:ilvl w:val="0"/>
          <w:numId w:val="2"/>
        </w:numPr>
        <w:pBdr>
          <w:top w:val="nil"/>
          <w:left w:val="nil"/>
          <w:bottom w:val="nil"/>
          <w:right w:val="nil"/>
          <w:between w:val="nil"/>
        </w:pBdr>
        <w:tabs>
          <w:tab w:val="left" w:pos="1701"/>
        </w:tabs>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Equal Opportunities </w:t>
      </w:r>
    </w:p>
    <w:p w14:paraId="17CEBA11" w14:textId="77777777" w:rsidR="002A3632" w:rsidRDefault="00000000">
      <w:pPr>
        <w:numPr>
          <w:ilvl w:val="0"/>
          <w:numId w:val="2"/>
        </w:numPr>
        <w:pBdr>
          <w:top w:val="nil"/>
          <w:left w:val="nil"/>
          <w:bottom w:val="nil"/>
          <w:right w:val="nil"/>
          <w:between w:val="nil"/>
        </w:pBdr>
        <w:tabs>
          <w:tab w:val="left" w:pos="1701"/>
        </w:tabs>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Monitoring </w:t>
      </w:r>
    </w:p>
    <w:p w14:paraId="70C4D518" w14:textId="77777777" w:rsidR="002A3632" w:rsidRDefault="00000000">
      <w:pPr>
        <w:numPr>
          <w:ilvl w:val="0"/>
          <w:numId w:val="2"/>
        </w:numPr>
        <w:pBdr>
          <w:top w:val="nil"/>
          <w:left w:val="nil"/>
          <w:bottom w:val="nil"/>
          <w:right w:val="nil"/>
          <w:between w:val="nil"/>
        </w:pBdr>
        <w:tabs>
          <w:tab w:val="left" w:pos="1701"/>
        </w:tabs>
        <w:spacing w:after="0" w:line="360" w:lineRule="auto"/>
        <w:rPr>
          <w:rFonts w:ascii="Arial" w:eastAsia="Arial" w:hAnsi="Arial" w:cs="Arial"/>
          <w:b/>
          <w:color w:val="000000"/>
          <w:sz w:val="32"/>
          <w:szCs w:val="32"/>
        </w:rPr>
      </w:pPr>
      <w:r>
        <w:rPr>
          <w:rFonts w:ascii="Arial" w:eastAsia="Arial" w:hAnsi="Arial" w:cs="Arial"/>
          <w:b/>
          <w:color w:val="000000"/>
          <w:sz w:val="32"/>
          <w:szCs w:val="32"/>
        </w:rPr>
        <w:t xml:space="preserve">Review </w:t>
      </w:r>
    </w:p>
    <w:p w14:paraId="4A2FFF64" w14:textId="77777777" w:rsidR="002A3632" w:rsidRDefault="002A3632">
      <w:pPr>
        <w:rPr>
          <w:rFonts w:ascii="Arial" w:eastAsia="Arial" w:hAnsi="Arial" w:cs="Arial"/>
          <w:b/>
          <w:sz w:val="24"/>
          <w:szCs w:val="24"/>
          <w:u w:val="single"/>
        </w:rPr>
      </w:pPr>
    </w:p>
    <w:p w14:paraId="2E657AF8" w14:textId="77777777" w:rsidR="002A3632" w:rsidRDefault="002A3632">
      <w:pPr>
        <w:pBdr>
          <w:top w:val="nil"/>
          <w:left w:val="nil"/>
          <w:bottom w:val="nil"/>
          <w:right w:val="nil"/>
          <w:between w:val="nil"/>
        </w:pBdr>
        <w:spacing w:after="0" w:line="240" w:lineRule="auto"/>
        <w:rPr>
          <w:rFonts w:ascii="Arial" w:eastAsia="Arial" w:hAnsi="Arial" w:cs="Arial"/>
          <w:b/>
          <w:color w:val="000000"/>
          <w:sz w:val="24"/>
          <w:szCs w:val="24"/>
        </w:rPr>
      </w:pPr>
    </w:p>
    <w:p w14:paraId="062B3531" w14:textId="77777777" w:rsidR="002A3632" w:rsidRDefault="00000000">
      <w:pPr>
        <w:numPr>
          <w:ilvl w:val="0"/>
          <w:numId w:val="3"/>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Rationale</w:t>
      </w:r>
    </w:p>
    <w:p w14:paraId="42A45C03"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Relationships and sex education should contribute to promoting the spiritual, moral, cultural, mental and physical development of pupils at school and of society and preparing pupils for the opportunities, responsibilities and experiences of adult life.  </w:t>
      </w:r>
    </w:p>
    <w:p w14:paraId="366AB64F"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36E0B8A9" w14:textId="77777777" w:rsidR="002A3632" w:rsidRDefault="00000000">
      <w:pPr>
        <w:numPr>
          <w:ilvl w:val="0"/>
          <w:numId w:val="3"/>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Aims  </w:t>
      </w:r>
    </w:p>
    <w:p w14:paraId="6618FB91"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The aims of relationships and sex education (RSE) at our school are:  </w:t>
      </w:r>
    </w:p>
    <w:p w14:paraId="6777D126"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7A9F9916" w14:textId="77777777" w:rsidR="002A3632" w:rsidRDefault="00000000">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Provide a framework in which sensitive discussions can take place</w:t>
      </w:r>
    </w:p>
    <w:p w14:paraId="57C0CB9D" w14:textId="77777777" w:rsidR="002A3632" w:rsidRDefault="00000000">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Develop pupil confidence in talking, listening and thinking about feelings and </w:t>
      </w:r>
      <w:proofErr w:type="gramStart"/>
      <w:r>
        <w:rPr>
          <w:rFonts w:ascii="Arial" w:eastAsia="Arial" w:hAnsi="Arial" w:cs="Arial"/>
          <w:color w:val="000000"/>
          <w:sz w:val="24"/>
          <w:szCs w:val="24"/>
        </w:rPr>
        <w:t>relationships;</w:t>
      </w:r>
      <w:proofErr w:type="gramEnd"/>
      <w:r>
        <w:rPr>
          <w:rFonts w:ascii="Arial" w:eastAsia="Arial" w:hAnsi="Arial" w:cs="Arial"/>
          <w:color w:val="000000"/>
          <w:sz w:val="24"/>
          <w:szCs w:val="24"/>
        </w:rPr>
        <w:t xml:space="preserve">  </w:t>
      </w:r>
    </w:p>
    <w:p w14:paraId="1A503229" w14:textId="77777777" w:rsidR="002A3632" w:rsidRDefault="00000000">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be aware of acceptable behaviour and how to treat each other well (including online) </w:t>
      </w:r>
      <w:proofErr w:type="gramStart"/>
      <w:r>
        <w:rPr>
          <w:rFonts w:ascii="Arial" w:eastAsia="Arial" w:hAnsi="Arial" w:cs="Arial"/>
          <w:color w:val="000000"/>
          <w:sz w:val="24"/>
          <w:szCs w:val="24"/>
        </w:rPr>
        <w:t>in order to</w:t>
      </w:r>
      <w:proofErr w:type="gramEnd"/>
      <w:r>
        <w:rPr>
          <w:rFonts w:ascii="Arial" w:eastAsia="Arial" w:hAnsi="Arial" w:cs="Arial"/>
          <w:color w:val="000000"/>
          <w:sz w:val="24"/>
          <w:szCs w:val="24"/>
        </w:rPr>
        <w:t xml:space="preserve"> go on to be respectful and kind </w:t>
      </w:r>
      <w:proofErr w:type="gramStart"/>
      <w:r>
        <w:rPr>
          <w:rFonts w:ascii="Arial" w:eastAsia="Arial" w:hAnsi="Arial" w:cs="Arial"/>
          <w:color w:val="000000"/>
          <w:sz w:val="24"/>
          <w:szCs w:val="24"/>
        </w:rPr>
        <w:t>adults;</w:t>
      </w:r>
      <w:proofErr w:type="gramEnd"/>
    </w:p>
    <w:p w14:paraId="11A1067F" w14:textId="77777777" w:rsidR="002A3632" w:rsidRDefault="00000000">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know the importance of honesty, permission seeking and concept of personal space and </w:t>
      </w:r>
      <w:proofErr w:type="gramStart"/>
      <w:r>
        <w:rPr>
          <w:rFonts w:ascii="Arial" w:eastAsia="Arial" w:hAnsi="Arial" w:cs="Arial"/>
          <w:color w:val="000000"/>
          <w:sz w:val="24"/>
          <w:szCs w:val="24"/>
        </w:rPr>
        <w:t>privacy;</w:t>
      </w:r>
      <w:proofErr w:type="gramEnd"/>
    </w:p>
    <w:p w14:paraId="6982E112" w14:textId="77777777" w:rsidR="002A3632" w:rsidRDefault="00000000">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teach pupils correct vocabulary to describe themselves and their bodies</w:t>
      </w:r>
    </w:p>
    <w:p w14:paraId="5D014C73" w14:textId="77777777" w:rsidR="002A3632" w:rsidRDefault="00000000">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know how to take care of themselves and others and ask for help and support if problems </w:t>
      </w:r>
      <w:proofErr w:type="gramStart"/>
      <w:r>
        <w:rPr>
          <w:rFonts w:ascii="Arial" w:eastAsia="Arial" w:hAnsi="Arial" w:cs="Arial"/>
          <w:color w:val="000000"/>
          <w:sz w:val="24"/>
          <w:szCs w:val="24"/>
        </w:rPr>
        <w:t>arise;</w:t>
      </w:r>
      <w:proofErr w:type="gramEnd"/>
      <w:r>
        <w:rPr>
          <w:rFonts w:ascii="Arial" w:eastAsia="Arial" w:hAnsi="Arial" w:cs="Arial"/>
          <w:color w:val="000000"/>
          <w:sz w:val="24"/>
          <w:szCs w:val="24"/>
        </w:rPr>
        <w:t xml:space="preserve"> </w:t>
      </w:r>
    </w:p>
    <w:p w14:paraId="15DEBA9C" w14:textId="77777777" w:rsidR="002A3632" w:rsidRDefault="00000000">
      <w:pPr>
        <w:numPr>
          <w:ilvl w:val="0"/>
          <w:numId w:val="1"/>
        </w:numPr>
        <w:pBdr>
          <w:top w:val="nil"/>
          <w:left w:val="nil"/>
          <w:bottom w:val="nil"/>
          <w:right w:val="nil"/>
          <w:between w:val="nil"/>
        </w:pBdr>
        <w:spacing w:after="0" w:line="240" w:lineRule="auto"/>
        <w:rPr>
          <w:rFonts w:ascii="Arial" w:eastAsia="Arial" w:hAnsi="Arial" w:cs="Arial"/>
          <w:color w:val="000000"/>
          <w:sz w:val="28"/>
          <w:szCs w:val="28"/>
        </w:rPr>
      </w:pPr>
      <w:r>
        <w:rPr>
          <w:rFonts w:ascii="Arial" w:eastAsia="Arial" w:hAnsi="Arial" w:cs="Arial"/>
          <w:color w:val="000000"/>
          <w:sz w:val="24"/>
          <w:szCs w:val="24"/>
        </w:rPr>
        <w:t xml:space="preserve">develop an understanding of how to react in an emergency </w:t>
      </w:r>
      <w:proofErr w:type="gramStart"/>
      <w:r>
        <w:rPr>
          <w:rFonts w:ascii="Arial" w:eastAsia="Arial" w:hAnsi="Arial" w:cs="Arial"/>
          <w:color w:val="000000"/>
          <w:sz w:val="24"/>
          <w:szCs w:val="24"/>
        </w:rPr>
        <w:t>situation;</w:t>
      </w:r>
      <w:proofErr w:type="gramEnd"/>
    </w:p>
    <w:p w14:paraId="1CA9BC8E" w14:textId="77777777" w:rsidR="002A3632" w:rsidRDefault="00000000">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Prepare pupils for puberty and give them an understanding of sexual development and the importance of health and hygiene</w:t>
      </w:r>
    </w:p>
    <w:p w14:paraId="36B34ACF"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1749BC05"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02BED6F9" w14:textId="77777777" w:rsidR="002A3632" w:rsidRDefault="002A3632">
      <w:pPr>
        <w:pBdr>
          <w:top w:val="nil"/>
          <w:left w:val="nil"/>
          <w:bottom w:val="nil"/>
          <w:right w:val="nil"/>
          <w:between w:val="nil"/>
        </w:pBdr>
        <w:spacing w:after="0" w:line="240" w:lineRule="auto"/>
        <w:rPr>
          <w:rFonts w:ascii="Arial" w:eastAsia="Arial" w:hAnsi="Arial" w:cs="Arial"/>
          <w:b/>
          <w:color w:val="000000"/>
          <w:sz w:val="24"/>
          <w:szCs w:val="24"/>
        </w:rPr>
      </w:pPr>
    </w:p>
    <w:p w14:paraId="6E49C90C" w14:textId="77777777" w:rsidR="002A3632" w:rsidRDefault="00000000">
      <w:pPr>
        <w:numPr>
          <w:ilvl w:val="0"/>
          <w:numId w:val="3"/>
        </w:numPr>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b/>
          <w:color w:val="000000"/>
          <w:sz w:val="24"/>
          <w:szCs w:val="24"/>
        </w:rPr>
        <w:t>Statutory requirements</w:t>
      </w:r>
    </w:p>
    <w:p w14:paraId="1FB2D337" w14:textId="77777777" w:rsidR="002A3632" w:rsidRDefault="00000000">
      <w:pPr>
        <w:pBdr>
          <w:top w:val="nil"/>
          <w:left w:val="nil"/>
          <w:bottom w:val="nil"/>
          <w:right w:val="nil"/>
          <w:between w:val="nil"/>
        </w:pBdr>
        <w:spacing w:after="120" w:line="240" w:lineRule="auto"/>
        <w:rPr>
          <w:rFonts w:ascii="Arial" w:eastAsia="Arial" w:hAnsi="Arial" w:cs="Arial"/>
          <w:color w:val="0000FF"/>
          <w:sz w:val="24"/>
          <w:szCs w:val="24"/>
          <w:u w:val="single"/>
        </w:rPr>
      </w:pPr>
      <w:r>
        <w:rPr>
          <w:rFonts w:ascii="Arial" w:eastAsia="Arial" w:hAnsi="Arial" w:cs="Arial"/>
          <w:color w:val="000000"/>
          <w:sz w:val="24"/>
          <w:szCs w:val="24"/>
        </w:rPr>
        <w:t xml:space="preserve">As a maintained primary school, we must provide relationships education to all pupils under section 34 of the </w:t>
      </w:r>
      <w:r>
        <w:fldChar w:fldCharType="begin"/>
      </w:r>
      <w:r>
        <w:instrText xml:space="preserve"> HYPERLINK "http://www.legislation.gov.uk/ukpga/2017/16/section/34/enacted" </w:instrText>
      </w:r>
      <w:r>
        <w:fldChar w:fldCharType="separate"/>
      </w:r>
      <w:r>
        <w:rPr>
          <w:rFonts w:ascii="Arial" w:eastAsia="Arial" w:hAnsi="Arial" w:cs="Arial"/>
          <w:color w:val="0000FF"/>
          <w:sz w:val="24"/>
          <w:szCs w:val="24"/>
          <w:u w:val="single"/>
        </w:rPr>
        <w:t>Children and Social Work Act 2017.</w:t>
      </w:r>
    </w:p>
    <w:p w14:paraId="2A5DA725" w14:textId="77777777" w:rsidR="002A3632" w:rsidRDefault="00000000">
      <w:pPr>
        <w:pBdr>
          <w:top w:val="nil"/>
          <w:left w:val="nil"/>
          <w:bottom w:val="nil"/>
          <w:right w:val="nil"/>
          <w:between w:val="nil"/>
        </w:pBdr>
        <w:spacing w:after="120" w:line="240" w:lineRule="auto"/>
        <w:rPr>
          <w:rFonts w:ascii="Arial" w:eastAsia="Arial" w:hAnsi="Arial" w:cs="Arial"/>
          <w:color w:val="000000"/>
          <w:sz w:val="24"/>
          <w:szCs w:val="24"/>
        </w:rPr>
      </w:pPr>
      <w:r>
        <w:fldChar w:fldCharType="end"/>
      </w:r>
      <w:r>
        <w:rPr>
          <w:rFonts w:ascii="Arial" w:eastAsia="Arial" w:hAnsi="Arial" w:cs="Arial"/>
          <w:color w:val="000000"/>
          <w:sz w:val="24"/>
          <w:szCs w:val="24"/>
        </w:rPr>
        <w:t xml:space="preserve">We are not required to provide sex education, but we do need to teach the elements of sex education contained in the science curriculum. </w:t>
      </w:r>
    </w:p>
    <w:p w14:paraId="65E1F8D3" w14:textId="77777777" w:rsidR="002A3632"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In teaching RSE, we must have regard to </w:t>
      </w:r>
      <w:hyperlink r:id="rId10">
        <w:r>
          <w:rPr>
            <w:rFonts w:ascii="Arial" w:eastAsia="Arial" w:hAnsi="Arial" w:cs="Arial"/>
            <w:color w:val="0000FF"/>
            <w:sz w:val="24"/>
            <w:szCs w:val="24"/>
            <w:u w:val="single"/>
          </w:rPr>
          <w:t>guidance</w:t>
        </w:r>
      </w:hyperlink>
      <w:r>
        <w:rPr>
          <w:rFonts w:ascii="Arial" w:eastAsia="Arial" w:hAnsi="Arial" w:cs="Arial"/>
          <w:color w:val="000000"/>
          <w:sz w:val="24"/>
          <w:szCs w:val="24"/>
        </w:rPr>
        <w:t xml:space="preserve"> issued by the secretary of state, as outlined in section 403 of the </w:t>
      </w:r>
      <w:hyperlink r:id="rId11">
        <w:r>
          <w:rPr>
            <w:rFonts w:ascii="Arial" w:eastAsia="Arial" w:hAnsi="Arial" w:cs="Arial"/>
            <w:color w:val="0000FF"/>
            <w:sz w:val="24"/>
            <w:szCs w:val="24"/>
            <w:u w:val="single"/>
          </w:rPr>
          <w:t>Education Act 1996</w:t>
        </w:r>
      </w:hyperlink>
      <w:hyperlink r:id="rId12">
        <w:r>
          <w:rPr>
            <w:rFonts w:ascii="Arial" w:eastAsia="Arial" w:hAnsi="Arial" w:cs="Arial"/>
            <w:color w:val="000000"/>
            <w:sz w:val="24"/>
            <w:szCs w:val="24"/>
          </w:rPr>
          <w:t>.</w:t>
        </w:r>
      </w:hyperlink>
    </w:p>
    <w:p w14:paraId="2913B44F" w14:textId="77777777" w:rsidR="002A3632"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We must also have regard to our legal duties set out in:</w:t>
      </w:r>
    </w:p>
    <w:p w14:paraId="73F905A0" w14:textId="77777777" w:rsidR="002A3632" w:rsidRDefault="00000000">
      <w:pPr>
        <w:numPr>
          <w:ilvl w:val="0"/>
          <w:numId w:val="6"/>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Sections 406 and 407 of the Education Act 1996</w:t>
      </w:r>
    </w:p>
    <w:p w14:paraId="3359BD8B" w14:textId="77777777" w:rsidR="002A3632" w:rsidRDefault="00000000">
      <w:pPr>
        <w:numPr>
          <w:ilvl w:val="0"/>
          <w:numId w:val="6"/>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Part 6, chapter 1 of the </w:t>
      </w:r>
      <w:hyperlink r:id="rId13">
        <w:r>
          <w:rPr>
            <w:rFonts w:ascii="Arial" w:eastAsia="Arial" w:hAnsi="Arial" w:cs="Arial"/>
            <w:color w:val="0000FF"/>
            <w:sz w:val="24"/>
            <w:szCs w:val="24"/>
            <w:u w:val="single"/>
          </w:rPr>
          <w:t>Equality Act 2010</w:t>
        </w:r>
      </w:hyperlink>
    </w:p>
    <w:p w14:paraId="14C93F10" w14:textId="77777777" w:rsidR="002A3632" w:rsidRDefault="00000000">
      <w:pPr>
        <w:numPr>
          <w:ilvl w:val="0"/>
          <w:numId w:val="6"/>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0784F9D2" w14:textId="77777777" w:rsidR="002A3632"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At Valley Primary School, we teach RSE as set out in this policy.</w:t>
      </w:r>
    </w:p>
    <w:p w14:paraId="137098D3" w14:textId="77777777" w:rsidR="002A3632" w:rsidRDefault="002A3632">
      <w:pPr>
        <w:spacing w:after="0"/>
        <w:rPr>
          <w:rFonts w:ascii="Arial" w:eastAsia="Arial" w:hAnsi="Arial" w:cs="Arial"/>
          <w:b/>
          <w:sz w:val="24"/>
          <w:szCs w:val="24"/>
        </w:rPr>
      </w:pPr>
    </w:p>
    <w:p w14:paraId="61A39E95" w14:textId="77777777" w:rsidR="002A3632" w:rsidRDefault="002A3632">
      <w:pPr>
        <w:spacing w:after="0"/>
        <w:rPr>
          <w:rFonts w:ascii="Arial" w:eastAsia="Arial" w:hAnsi="Arial" w:cs="Arial"/>
          <w:b/>
          <w:sz w:val="24"/>
          <w:szCs w:val="24"/>
        </w:rPr>
      </w:pPr>
    </w:p>
    <w:p w14:paraId="5D07A25A" w14:textId="77777777" w:rsidR="002A3632" w:rsidRDefault="00000000">
      <w:pPr>
        <w:numPr>
          <w:ilvl w:val="0"/>
          <w:numId w:val="3"/>
        </w:numPr>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b/>
          <w:color w:val="000000"/>
          <w:sz w:val="24"/>
          <w:szCs w:val="24"/>
        </w:rPr>
        <w:t>What is relationships education?</w:t>
      </w:r>
    </w:p>
    <w:p w14:paraId="08EC49F0" w14:textId="77777777" w:rsidR="002A3632" w:rsidRDefault="00000000">
      <w:pPr>
        <w:spacing w:after="0"/>
        <w:rPr>
          <w:rFonts w:ascii="Arial" w:eastAsia="Arial" w:hAnsi="Arial" w:cs="Arial"/>
          <w:b/>
          <w:sz w:val="24"/>
          <w:szCs w:val="24"/>
        </w:rPr>
      </w:pPr>
      <w:r>
        <w:rPr>
          <w:rFonts w:ascii="Arial" w:eastAsia="Arial" w:hAnsi="Arial" w:cs="Arial"/>
          <w:sz w:val="24"/>
          <w:szCs w:val="24"/>
        </w:rPr>
        <w:t xml:space="preserve">It is lifelong learning about physical, moral and emotional development. It is about the understanding of healthy, respectful relationships, focusing on families and friendships, in all contexts including online. This sits alongside essential </w:t>
      </w:r>
      <w:r>
        <w:rPr>
          <w:rFonts w:ascii="Arial" w:eastAsia="Arial" w:hAnsi="Arial" w:cs="Arial"/>
          <w:sz w:val="24"/>
          <w:szCs w:val="24"/>
        </w:rPr>
        <w:lastRenderedPageBreak/>
        <w:t>understanding of how to be healthy. The Relationships Education, RSE, and Health Education (England) Regulations 2019 have made Relationships Education compulsory in all primary schools. Parents do not have the right to withdraw their children from this aspect of the curriculum.</w:t>
      </w:r>
    </w:p>
    <w:p w14:paraId="6BDD3D99" w14:textId="77777777" w:rsidR="002A3632" w:rsidRDefault="002A3632">
      <w:pPr>
        <w:pBdr>
          <w:top w:val="nil"/>
          <w:left w:val="nil"/>
          <w:bottom w:val="nil"/>
          <w:right w:val="nil"/>
          <w:between w:val="nil"/>
        </w:pBdr>
        <w:spacing w:after="0" w:line="240" w:lineRule="auto"/>
        <w:ind w:left="2160"/>
        <w:rPr>
          <w:rFonts w:ascii="Arial" w:eastAsia="Arial" w:hAnsi="Arial" w:cs="Arial"/>
          <w:b/>
          <w:color w:val="000000"/>
          <w:sz w:val="24"/>
          <w:szCs w:val="24"/>
        </w:rPr>
      </w:pPr>
    </w:p>
    <w:p w14:paraId="21910661" w14:textId="77777777" w:rsidR="002A3632" w:rsidRDefault="00000000">
      <w:pPr>
        <w:numPr>
          <w:ilvl w:val="0"/>
          <w:numId w:val="3"/>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What is health education?</w:t>
      </w:r>
    </w:p>
    <w:p w14:paraId="53AE6B03" w14:textId="77777777" w:rsidR="002A3632" w:rsidRDefault="00000000">
      <w:pPr>
        <w:rPr>
          <w:rFonts w:ascii="Arial" w:eastAsia="Arial" w:hAnsi="Arial" w:cs="Arial"/>
          <w:sz w:val="24"/>
          <w:szCs w:val="24"/>
        </w:rPr>
      </w:pPr>
      <w:r>
        <w:rPr>
          <w:rFonts w:ascii="Arial" w:eastAsia="Arial" w:hAnsi="Arial" w:cs="Arial"/>
          <w:sz w:val="24"/>
          <w:szCs w:val="24"/>
        </w:rPr>
        <w:t xml:space="preserve">Our focus is on teaching the characteristics of good mental and physical health with an emphasis on mental wellbeing being part of our everyday lives alongside physical health. As part of our whole school vision and BLP qualities, we teach children about self-care, self-control, self-regulation, assertiveness and resilience. As well as this, pupils are also taught about puberty before the onset of this as far as possible. This is to ensure that children are prepared for the changes </w:t>
      </w:r>
      <w:proofErr w:type="gramStart"/>
      <w:r>
        <w:rPr>
          <w:rFonts w:ascii="Arial" w:eastAsia="Arial" w:hAnsi="Arial" w:cs="Arial"/>
          <w:sz w:val="24"/>
          <w:szCs w:val="24"/>
        </w:rPr>
        <w:t>themselves</w:t>
      </w:r>
      <w:proofErr w:type="gramEnd"/>
      <w:r>
        <w:rPr>
          <w:rFonts w:ascii="Arial" w:eastAsia="Arial" w:hAnsi="Arial" w:cs="Arial"/>
          <w:sz w:val="24"/>
          <w:szCs w:val="24"/>
        </w:rPr>
        <w:t xml:space="preserve"> and their peers will experience during this time. </w:t>
      </w:r>
    </w:p>
    <w:p w14:paraId="654C3FA2" w14:textId="77777777" w:rsidR="002A3632" w:rsidRDefault="00000000">
      <w:pPr>
        <w:numPr>
          <w:ilvl w:val="0"/>
          <w:numId w:val="3"/>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What is sex education? </w:t>
      </w:r>
    </w:p>
    <w:p w14:paraId="3932191F" w14:textId="77777777" w:rsidR="002A3632" w:rsidRDefault="00000000">
      <w:pPr>
        <w:rPr>
          <w:rFonts w:ascii="Arial" w:eastAsia="Arial" w:hAnsi="Arial" w:cs="Arial"/>
          <w:sz w:val="24"/>
          <w:szCs w:val="24"/>
        </w:rPr>
      </w:pPr>
      <w:r>
        <w:rPr>
          <w:rFonts w:ascii="Arial" w:eastAsia="Arial" w:hAnsi="Arial" w:cs="Arial"/>
          <w:sz w:val="24"/>
          <w:szCs w:val="24"/>
        </w:rPr>
        <w:t xml:space="preserve">Sex education is an important aspect of the transition between primary and secondary school and is taught to support children’s emotional and physical development. Our programme is tailored to meet the physical, emotional and maturity development of our pupils and supports the statutory aspects of the PSHE and science curriculum. Alongside the compulsory science curriculum, children are taught about how their bodies change during puberty and how a baby is conceived and born. </w:t>
      </w:r>
    </w:p>
    <w:p w14:paraId="51FA89FC" w14:textId="77777777" w:rsidR="002A3632" w:rsidRDefault="002A3632">
      <w:pPr>
        <w:pBdr>
          <w:top w:val="nil"/>
          <w:left w:val="nil"/>
          <w:bottom w:val="nil"/>
          <w:right w:val="nil"/>
          <w:between w:val="nil"/>
        </w:pBdr>
        <w:spacing w:after="0" w:line="240" w:lineRule="auto"/>
        <w:ind w:left="720"/>
        <w:rPr>
          <w:rFonts w:ascii="Arial" w:eastAsia="Arial" w:hAnsi="Arial" w:cs="Arial"/>
          <w:color w:val="000000"/>
          <w:sz w:val="24"/>
          <w:szCs w:val="24"/>
        </w:rPr>
      </w:pPr>
    </w:p>
    <w:p w14:paraId="138C6C94" w14:textId="77777777" w:rsidR="002A3632" w:rsidRDefault="00000000">
      <w:pPr>
        <w:numPr>
          <w:ilvl w:val="0"/>
          <w:numId w:val="3"/>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How is RSE provided?  </w:t>
      </w:r>
    </w:p>
    <w:p w14:paraId="0D2E300D"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Pupils need to be given accurate information and be helped to develop skills to enable them to understand difference, respect themselves and others and for the purpose of preventing and removing prejudice.  </w:t>
      </w:r>
    </w:p>
    <w:p w14:paraId="3FF624BC"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60EC1B1C"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 planned, progressive programme of RSE gradually and appropriately begins to prepare our children for adult life. It teaches the skills they need to fully manage the natural physical and emotional changes that will happen to them as they grow and mature into healthy, confident and responsible adults.  It also supports understanding of personal safety and appropriate relationships.</w:t>
      </w:r>
    </w:p>
    <w:p w14:paraId="5CD8E0B4"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073149F0"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In line with national recommendations, RSE at Valley Primary School will be delivered through the PSHE, Science and supported by Jigsaw frameworks. </w:t>
      </w:r>
    </w:p>
    <w:p w14:paraId="08EE28EC"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33A4AA12"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At Valley, RSE is led by the familiar class teachers through discussions.  </w:t>
      </w:r>
    </w:p>
    <w:p w14:paraId="4F1D4131"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305AC7AC" w14:textId="77777777" w:rsidR="002A3632" w:rsidRDefault="00000000">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RSE is taught to each year group, starting in Early Years Foundation Stage.  </w:t>
      </w:r>
    </w:p>
    <w:p w14:paraId="25AAE747" w14:textId="77777777" w:rsidR="002A3632" w:rsidRDefault="002A3632">
      <w:pPr>
        <w:pBdr>
          <w:top w:val="nil"/>
          <w:left w:val="nil"/>
          <w:bottom w:val="nil"/>
          <w:right w:val="nil"/>
          <w:between w:val="nil"/>
        </w:pBdr>
        <w:spacing w:after="0" w:line="240" w:lineRule="auto"/>
        <w:jc w:val="both"/>
        <w:rPr>
          <w:rFonts w:ascii="Arial" w:eastAsia="Arial" w:hAnsi="Arial" w:cs="Arial"/>
          <w:color w:val="000000"/>
          <w:sz w:val="24"/>
          <w:szCs w:val="24"/>
        </w:rPr>
      </w:pPr>
    </w:p>
    <w:p w14:paraId="287767CF"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RSE should cover the following areas:  </w:t>
      </w:r>
    </w:p>
    <w:p w14:paraId="07D641F3"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41ACC146"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Attitudes and Values </w:t>
      </w:r>
    </w:p>
    <w:p w14:paraId="1B7F6489" w14:textId="77777777" w:rsidR="002A3632" w:rsidRDefault="00000000">
      <w:pPr>
        <w:numPr>
          <w:ilvl w:val="0"/>
          <w:numId w:val="8"/>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Learning about what family means, the values of family life and stable relationships. </w:t>
      </w:r>
    </w:p>
    <w:p w14:paraId="0140A7E7" w14:textId="77777777" w:rsidR="002A3632" w:rsidRDefault="00000000">
      <w:pPr>
        <w:numPr>
          <w:ilvl w:val="0"/>
          <w:numId w:val="8"/>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Learning the values of respect, love and care. </w:t>
      </w:r>
    </w:p>
    <w:p w14:paraId="2875EB03" w14:textId="77777777" w:rsidR="002A3632" w:rsidRDefault="00000000">
      <w:pPr>
        <w:numPr>
          <w:ilvl w:val="0"/>
          <w:numId w:val="8"/>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Exploring, considering and understanding moral dilemmas. </w:t>
      </w:r>
    </w:p>
    <w:p w14:paraId="4EC59E5E" w14:textId="77777777" w:rsidR="002A3632" w:rsidRDefault="00000000">
      <w:pPr>
        <w:numPr>
          <w:ilvl w:val="0"/>
          <w:numId w:val="8"/>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Developing critical thinking as part of decision making.    </w:t>
      </w:r>
    </w:p>
    <w:p w14:paraId="0E595E0C" w14:textId="77777777" w:rsidR="002A3632" w:rsidRDefault="00000000">
      <w:pPr>
        <w:pBdr>
          <w:top w:val="nil"/>
          <w:left w:val="nil"/>
          <w:bottom w:val="nil"/>
          <w:right w:val="nil"/>
          <w:between w:val="nil"/>
        </w:pBd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 xml:space="preserve"> </w:t>
      </w:r>
    </w:p>
    <w:p w14:paraId="15799EB8"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Personal and Social Skills </w:t>
      </w:r>
    </w:p>
    <w:p w14:paraId="75CAC0B2" w14:textId="77777777" w:rsidR="002A3632" w:rsidRDefault="00000000">
      <w:pPr>
        <w:numPr>
          <w:ilvl w:val="0"/>
          <w:numId w:val="9"/>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Learning to manage emotions and relationships confidently and sensitively. </w:t>
      </w:r>
    </w:p>
    <w:p w14:paraId="7E4F7448" w14:textId="77777777" w:rsidR="002A3632" w:rsidRDefault="00000000">
      <w:pPr>
        <w:numPr>
          <w:ilvl w:val="0"/>
          <w:numId w:val="9"/>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Developing self-respect and awareness of personal safety.</w:t>
      </w:r>
    </w:p>
    <w:p w14:paraId="492CE5AB" w14:textId="77777777" w:rsidR="002A3632" w:rsidRDefault="00000000">
      <w:pPr>
        <w:numPr>
          <w:ilvl w:val="0"/>
          <w:numId w:val="9"/>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Developing empathy for others. </w:t>
      </w:r>
    </w:p>
    <w:p w14:paraId="5A73A02B" w14:textId="77777777" w:rsidR="002A3632" w:rsidRDefault="00000000">
      <w:pPr>
        <w:numPr>
          <w:ilvl w:val="0"/>
          <w:numId w:val="9"/>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Learning to make choices based on understanding of differences and with the absence of prejudice. </w:t>
      </w:r>
    </w:p>
    <w:p w14:paraId="20D483AA" w14:textId="77777777" w:rsidR="002A3632" w:rsidRDefault="00000000">
      <w:pPr>
        <w:numPr>
          <w:ilvl w:val="0"/>
          <w:numId w:val="9"/>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Providing opportunities for children to develop the ability to understand the consequences of their decisions and actions. </w:t>
      </w:r>
    </w:p>
    <w:p w14:paraId="13CBD5C5" w14:textId="77777777" w:rsidR="002A3632" w:rsidRDefault="00000000">
      <w:pPr>
        <w:numPr>
          <w:ilvl w:val="0"/>
          <w:numId w:val="9"/>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To manage conflict.  </w:t>
      </w:r>
    </w:p>
    <w:p w14:paraId="0DD4A536" w14:textId="77777777" w:rsidR="002A3632" w:rsidRDefault="002A3632">
      <w:pPr>
        <w:pBdr>
          <w:top w:val="nil"/>
          <w:left w:val="nil"/>
          <w:bottom w:val="nil"/>
          <w:right w:val="nil"/>
          <w:between w:val="nil"/>
        </w:pBdr>
        <w:spacing w:after="0" w:line="240" w:lineRule="auto"/>
        <w:ind w:left="720"/>
        <w:rPr>
          <w:rFonts w:ascii="Arial" w:eastAsia="Arial" w:hAnsi="Arial" w:cs="Arial"/>
          <w:color w:val="000000"/>
          <w:sz w:val="24"/>
          <w:szCs w:val="24"/>
        </w:rPr>
      </w:pPr>
    </w:p>
    <w:p w14:paraId="31D2B666"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Knowledge and Understanding  </w:t>
      </w:r>
    </w:p>
    <w:p w14:paraId="7BAC4037" w14:textId="77777777" w:rsidR="002A3632" w:rsidRDefault="00000000">
      <w:pPr>
        <w:numPr>
          <w:ilvl w:val="0"/>
          <w:numId w:val="10"/>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Information about healthier, safer lifestyles including online</w:t>
      </w:r>
    </w:p>
    <w:p w14:paraId="1A288408" w14:textId="77777777" w:rsidR="002A3632" w:rsidRDefault="00000000">
      <w:pPr>
        <w:numPr>
          <w:ilvl w:val="0"/>
          <w:numId w:val="10"/>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Physical development </w:t>
      </w:r>
    </w:p>
    <w:p w14:paraId="1F5DD8BC" w14:textId="77777777" w:rsidR="002A3632" w:rsidRDefault="00000000">
      <w:pPr>
        <w:numPr>
          <w:ilvl w:val="0"/>
          <w:numId w:val="10"/>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Emotions, relationships and reproduction.  </w:t>
      </w:r>
    </w:p>
    <w:p w14:paraId="6E50761E" w14:textId="77777777" w:rsidR="002A3632" w:rsidRDefault="002A3632">
      <w:pPr>
        <w:pBdr>
          <w:top w:val="nil"/>
          <w:left w:val="nil"/>
          <w:bottom w:val="nil"/>
          <w:right w:val="nil"/>
          <w:between w:val="nil"/>
        </w:pBdr>
        <w:spacing w:after="0" w:line="240" w:lineRule="auto"/>
        <w:ind w:left="720"/>
        <w:rPr>
          <w:rFonts w:ascii="Arial" w:eastAsia="Arial" w:hAnsi="Arial" w:cs="Arial"/>
          <w:color w:val="000000"/>
          <w:sz w:val="24"/>
          <w:szCs w:val="24"/>
        </w:rPr>
      </w:pPr>
    </w:p>
    <w:p w14:paraId="1FD0443A"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Pupils at Valley will also develop their sensitivity and tolerance towards others through: </w:t>
      </w:r>
    </w:p>
    <w:p w14:paraId="13D62B22" w14:textId="77777777" w:rsidR="002A3632"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RE and collective worship. </w:t>
      </w:r>
    </w:p>
    <w:p w14:paraId="1A416476" w14:textId="77777777" w:rsidR="002A3632"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Circle Time   </w:t>
      </w:r>
    </w:p>
    <w:p w14:paraId="59B7C3AE" w14:textId="77777777" w:rsidR="002A3632"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Jigsaw</w:t>
      </w:r>
    </w:p>
    <w:p w14:paraId="79DAC89E"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594F5081"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Relationships and Sex education is usually delivered in mixed gender groups. However, there may be occasions where single gender groups are more appropriate and relevant. </w:t>
      </w:r>
    </w:p>
    <w:p w14:paraId="52D04F7C"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u w:val="single"/>
        </w:rPr>
      </w:pPr>
    </w:p>
    <w:p w14:paraId="1C863419" w14:textId="77777777" w:rsidR="002A3632" w:rsidRDefault="00000000">
      <w:pPr>
        <w:numPr>
          <w:ilvl w:val="0"/>
          <w:numId w:val="3"/>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RSE and the Science Curriculum  </w:t>
      </w:r>
    </w:p>
    <w:p w14:paraId="638953B5"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RSE will be taught along the Science curriculum. </w:t>
      </w:r>
    </w:p>
    <w:p w14:paraId="265D428A"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62CE5E4E"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Related content within National Curriculum Science Programmes of Study includes:   </w:t>
      </w:r>
    </w:p>
    <w:p w14:paraId="2204BCB1"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u w:val="single"/>
        </w:rPr>
      </w:pPr>
    </w:p>
    <w:p w14:paraId="2AC78A6C"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u w:val="single"/>
        </w:rPr>
      </w:pPr>
      <w:r>
        <w:rPr>
          <w:rFonts w:ascii="Arial" w:eastAsia="Arial" w:hAnsi="Arial" w:cs="Arial"/>
          <w:color w:val="000000"/>
          <w:sz w:val="24"/>
          <w:szCs w:val="24"/>
          <w:u w:val="single"/>
        </w:rPr>
        <w:t xml:space="preserve">Key Stage 1  </w:t>
      </w:r>
    </w:p>
    <w:p w14:paraId="44162CF2"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Identify, name, draw and label the basic parts of the human body and say which part of the body is associated with each sense.</w:t>
      </w:r>
    </w:p>
    <w:p w14:paraId="21C72658"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Notice that animals including humans have offspring that grow into adults.</w:t>
      </w:r>
    </w:p>
    <w:p w14:paraId="7016BD0E"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u w:val="single"/>
        </w:rPr>
      </w:pPr>
      <w:r>
        <w:rPr>
          <w:rFonts w:ascii="Arial" w:eastAsia="Arial" w:hAnsi="Arial" w:cs="Arial"/>
          <w:color w:val="000000"/>
          <w:sz w:val="24"/>
          <w:szCs w:val="24"/>
          <w:u w:val="single"/>
        </w:rPr>
        <w:t xml:space="preserve">Key Stage 2  </w:t>
      </w:r>
    </w:p>
    <w:p w14:paraId="335FC00B"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Describe the changes as humans develop to old age.</w:t>
      </w:r>
    </w:p>
    <w:p w14:paraId="7B572682"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596D3220" w14:textId="77777777" w:rsidR="002A3632"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These areas of learning are taught within the context of family life, taking care to make sure that there is no stigmatisation of children based on their home circumstances (families can include single parent families, LGBT parents, families headed by grandparents, adoptive parents and foster parents/carers, amongst other structures), along with reflecting sensitively that some children may have a different structure of support around them (for example, looked-after children or young carers).</w:t>
      </w:r>
    </w:p>
    <w:p w14:paraId="4D28DADA" w14:textId="77777777" w:rsidR="002A3632"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We will also be mindful of the law and legal requirements, taking care not to condone or encourage illegal political activity, such as violent action against people, criminal damage to property, hate crime, terrorism or the illegal use of drugs. </w:t>
      </w:r>
    </w:p>
    <w:p w14:paraId="3360C63F" w14:textId="77777777" w:rsidR="002A3632" w:rsidRDefault="002A3632">
      <w:pPr>
        <w:pBdr>
          <w:top w:val="nil"/>
          <w:left w:val="nil"/>
          <w:bottom w:val="nil"/>
          <w:right w:val="nil"/>
          <w:between w:val="nil"/>
        </w:pBdr>
        <w:spacing w:after="120" w:line="240" w:lineRule="auto"/>
        <w:rPr>
          <w:rFonts w:ascii="Arial" w:eastAsia="Arial" w:hAnsi="Arial" w:cs="Arial"/>
          <w:color w:val="000000"/>
          <w:sz w:val="24"/>
          <w:szCs w:val="24"/>
        </w:rPr>
      </w:pPr>
    </w:p>
    <w:p w14:paraId="22A22BB1" w14:textId="77777777" w:rsidR="002A3632" w:rsidRDefault="00000000">
      <w:pPr>
        <w:numPr>
          <w:ilvl w:val="0"/>
          <w:numId w:val="3"/>
        </w:numPr>
        <w:pBdr>
          <w:top w:val="nil"/>
          <w:left w:val="nil"/>
          <w:bottom w:val="nil"/>
          <w:right w:val="nil"/>
          <w:between w:val="nil"/>
        </w:pBdr>
        <w:spacing w:after="120" w:line="240" w:lineRule="auto"/>
        <w:rPr>
          <w:rFonts w:ascii="Arial" w:eastAsia="Arial" w:hAnsi="Arial" w:cs="Arial"/>
          <w:b/>
          <w:color w:val="000000"/>
          <w:sz w:val="24"/>
          <w:szCs w:val="24"/>
        </w:rPr>
      </w:pPr>
      <w:r>
        <w:rPr>
          <w:rFonts w:ascii="Arial" w:eastAsia="Arial" w:hAnsi="Arial" w:cs="Arial"/>
          <w:b/>
          <w:color w:val="000000"/>
          <w:sz w:val="24"/>
          <w:szCs w:val="24"/>
        </w:rPr>
        <w:t>Inclusivity</w:t>
      </w:r>
    </w:p>
    <w:p w14:paraId="4272DFBF" w14:textId="77777777" w:rsidR="002A3632" w:rsidRDefault="00000000">
      <w:pPr>
        <w:pBdr>
          <w:top w:val="nil"/>
          <w:left w:val="nil"/>
          <w:bottom w:val="nil"/>
          <w:right w:val="nil"/>
          <w:between w:val="nil"/>
        </w:pBdr>
        <w:spacing w:after="120" w:line="240" w:lineRule="auto"/>
        <w:rPr>
          <w:rFonts w:ascii="Arial" w:eastAsia="Arial" w:hAnsi="Arial" w:cs="Arial"/>
          <w:b/>
          <w:color w:val="000000"/>
          <w:sz w:val="24"/>
          <w:szCs w:val="24"/>
        </w:rPr>
      </w:pPr>
      <w:r>
        <w:rPr>
          <w:rFonts w:ascii="Arial" w:eastAsia="Arial" w:hAnsi="Arial" w:cs="Arial"/>
          <w:color w:val="000000"/>
          <w:sz w:val="24"/>
          <w:szCs w:val="24"/>
        </w:rPr>
        <w:t xml:space="preserve">We will teach about these topics in a manner that: </w:t>
      </w:r>
    </w:p>
    <w:p w14:paraId="4BFE6FF0" w14:textId="77777777" w:rsidR="002A3632" w:rsidRDefault="00000000">
      <w:pPr>
        <w:numPr>
          <w:ilvl w:val="0"/>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Considers how a diverse range of pupils will relate to them </w:t>
      </w:r>
    </w:p>
    <w:p w14:paraId="7B1923F3" w14:textId="77777777" w:rsidR="002A3632" w:rsidRDefault="00000000">
      <w:pPr>
        <w:numPr>
          <w:ilvl w:val="0"/>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Is sensitive to all pupils’ experiences</w:t>
      </w:r>
    </w:p>
    <w:p w14:paraId="0E851259" w14:textId="77777777" w:rsidR="002A3632" w:rsidRDefault="00000000">
      <w:pPr>
        <w:numPr>
          <w:ilvl w:val="0"/>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During lessons, makes pupils feel: </w:t>
      </w:r>
    </w:p>
    <w:p w14:paraId="221D978E" w14:textId="77777777" w:rsidR="002A3632" w:rsidRDefault="00000000">
      <w:pPr>
        <w:numPr>
          <w:ilvl w:val="1"/>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Safe and supported </w:t>
      </w:r>
    </w:p>
    <w:p w14:paraId="644BF767" w14:textId="77777777" w:rsidR="002A3632" w:rsidRDefault="00000000">
      <w:pPr>
        <w:numPr>
          <w:ilvl w:val="1"/>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Able to engage with the key messages</w:t>
      </w:r>
    </w:p>
    <w:p w14:paraId="515F1BEF" w14:textId="77777777" w:rsidR="002A3632" w:rsidRDefault="00000000">
      <w:pPr>
        <w:pBdr>
          <w:top w:val="nil"/>
          <w:left w:val="nil"/>
          <w:bottom w:val="nil"/>
          <w:right w:val="nil"/>
          <w:between w:val="nil"/>
        </w:pBdr>
        <w:spacing w:after="120" w:line="240" w:lineRule="auto"/>
        <w:ind w:left="340" w:hanging="170"/>
        <w:rPr>
          <w:rFonts w:ascii="Arial" w:eastAsia="Arial" w:hAnsi="Arial" w:cs="Arial"/>
          <w:color w:val="000000"/>
          <w:sz w:val="24"/>
          <w:szCs w:val="24"/>
        </w:rPr>
      </w:pPr>
      <w:r>
        <w:rPr>
          <w:rFonts w:ascii="Arial" w:eastAsia="Arial" w:hAnsi="Arial" w:cs="Arial"/>
          <w:color w:val="000000"/>
          <w:sz w:val="24"/>
          <w:szCs w:val="24"/>
        </w:rPr>
        <w:t xml:space="preserve">We will also: </w:t>
      </w:r>
    </w:p>
    <w:p w14:paraId="48BF80C8" w14:textId="77777777" w:rsidR="002A3632" w:rsidRDefault="00000000">
      <w:pPr>
        <w:numPr>
          <w:ilvl w:val="0"/>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Make sure that pupils learn about these topics in an environment that’s appropriate for them, for example in: </w:t>
      </w:r>
    </w:p>
    <w:p w14:paraId="75BC5424" w14:textId="77777777" w:rsidR="002A3632" w:rsidRDefault="00000000">
      <w:pPr>
        <w:numPr>
          <w:ilvl w:val="1"/>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A </w:t>
      </w:r>
      <w:proofErr w:type="gramStart"/>
      <w:r>
        <w:rPr>
          <w:rFonts w:ascii="Arial" w:eastAsia="Arial" w:hAnsi="Arial" w:cs="Arial"/>
          <w:color w:val="000000"/>
          <w:sz w:val="24"/>
          <w:szCs w:val="24"/>
        </w:rPr>
        <w:t>whole-class</w:t>
      </w:r>
      <w:proofErr w:type="gramEnd"/>
      <w:r>
        <w:rPr>
          <w:rFonts w:ascii="Arial" w:eastAsia="Arial" w:hAnsi="Arial" w:cs="Arial"/>
          <w:color w:val="000000"/>
          <w:sz w:val="24"/>
          <w:szCs w:val="24"/>
        </w:rPr>
        <w:t xml:space="preserve"> setting </w:t>
      </w:r>
    </w:p>
    <w:p w14:paraId="54F4E0F6" w14:textId="77777777" w:rsidR="002A3632" w:rsidRDefault="00000000">
      <w:pPr>
        <w:numPr>
          <w:ilvl w:val="1"/>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Small groups or targeted sessions</w:t>
      </w:r>
    </w:p>
    <w:p w14:paraId="51672F2F" w14:textId="77777777" w:rsidR="002A3632" w:rsidRDefault="00000000">
      <w:pPr>
        <w:numPr>
          <w:ilvl w:val="1"/>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1-to-1 discussions </w:t>
      </w:r>
    </w:p>
    <w:p w14:paraId="7E89F48A" w14:textId="77777777" w:rsidR="002A3632" w:rsidRDefault="00000000">
      <w:pPr>
        <w:numPr>
          <w:ilvl w:val="1"/>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Digital formats</w:t>
      </w:r>
    </w:p>
    <w:p w14:paraId="0D774381" w14:textId="77777777" w:rsidR="002A3632" w:rsidRDefault="00000000">
      <w:pPr>
        <w:numPr>
          <w:ilvl w:val="0"/>
          <w:numId w:val="7"/>
        </w:numPr>
        <w:pBdr>
          <w:top w:val="nil"/>
          <w:left w:val="nil"/>
          <w:bottom w:val="nil"/>
          <w:right w:val="nil"/>
          <w:between w:val="nil"/>
        </w:pBdr>
        <w:spacing w:after="120" w:line="240" w:lineRule="auto"/>
        <w:rPr>
          <w:rFonts w:ascii="Arial" w:eastAsia="Arial" w:hAnsi="Arial" w:cs="Arial"/>
          <w:color w:val="000000"/>
          <w:sz w:val="24"/>
          <w:szCs w:val="24"/>
        </w:rPr>
      </w:pPr>
      <w:proofErr w:type="gramStart"/>
      <w:r>
        <w:rPr>
          <w:rFonts w:ascii="Arial" w:eastAsia="Arial" w:hAnsi="Arial" w:cs="Arial"/>
          <w:color w:val="000000"/>
          <w:sz w:val="24"/>
          <w:szCs w:val="24"/>
        </w:rPr>
        <w:t>Give careful consideration to</w:t>
      </w:r>
      <w:proofErr w:type="gramEnd"/>
      <w:r>
        <w:rPr>
          <w:rFonts w:ascii="Arial" w:eastAsia="Arial" w:hAnsi="Arial" w:cs="Arial"/>
          <w:color w:val="000000"/>
          <w:sz w:val="24"/>
          <w:szCs w:val="24"/>
        </w:rPr>
        <w:t xml:space="preserve"> the level of differentiation needed </w:t>
      </w:r>
    </w:p>
    <w:p w14:paraId="33655899" w14:textId="77777777" w:rsidR="002A3632" w:rsidRDefault="002A3632">
      <w:pPr>
        <w:pBdr>
          <w:top w:val="nil"/>
          <w:left w:val="nil"/>
          <w:bottom w:val="nil"/>
          <w:right w:val="nil"/>
          <w:between w:val="nil"/>
        </w:pBdr>
        <w:spacing w:after="120" w:line="240" w:lineRule="auto"/>
        <w:rPr>
          <w:rFonts w:ascii="Arial" w:eastAsia="Arial" w:hAnsi="Arial" w:cs="Arial"/>
          <w:color w:val="000000"/>
          <w:sz w:val="24"/>
          <w:szCs w:val="24"/>
        </w:rPr>
      </w:pPr>
    </w:p>
    <w:p w14:paraId="5204A9EA"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17F76907"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0984DE0E" w14:textId="77777777" w:rsidR="002A3632" w:rsidRDefault="00000000">
      <w:pPr>
        <w:numPr>
          <w:ilvl w:val="0"/>
          <w:numId w:val="3"/>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Working in Partnership with Parents </w:t>
      </w:r>
    </w:p>
    <w:p w14:paraId="49476E84"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Parents are the key people in: </w:t>
      </w:r>
    </w:p>
    <w:p w14:paraId="546796F8" w14:textId="77777777" w:rsidR="002A3632" w:rsidRDefault="00000000">
      <w:pPr>
        <w:numPr>
          <w:ilvl w:val="0"/>
          <w:numId w:val="1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Teaching their children about relationships and </w:t>
      </w:r>
      <w:proofErr w:type="gramStart"/>
      <w:r>
        <w:rPr>
          <w:rFonts w:ascii="Arial" w:eastAsia="Arial" w:hAnsi="Arial" w:cs="Arial"/>
          <w:color w:val="000000"/>
          <w:sz w:val="24"/>
          <w:szCs w:val="24"/>
        </w:rPr>
        <w:t>sex;</w:t>
      </w:r>
      <w:proofErr w:type="gramEnd"/>
      <w:r>
        <w:rPr>
          <w:rFonts w:ascii="Arial" w:eastAsia="Arial" w:hAnsi="Arial" w:cs="Arial"/>
          <w:color w:val="000000"/>
          <w:sz w:val="24"/>
          <w:szCs w:val="24"/>
        </w:rPr>
        <w:t xml:space="preserve"> </w:t>
      </w:r>
    </w:p>
    <w:p w14:paraId="251779D8" w14:textId="77777777" w:rsidR="002A3632" w:rsidRDefault="00000000">
      <w:pPr>
        <w:numPr>
          <w:ilvl w:val="0"/>
          <w:numId w:val="1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Teaching their children how to keep themselves </w:t>
      </w:r>
      <w:proofErr w:type="gramStart"/>
      <w:r>
        <w:rPr>
          <w:rFonts w:ascii="Arial" w:eastAsia="Arial" w:hAnsi="Arial" w:cs="Arial"/>
          <w:color w:val="000000"/>
          <w:sz w:val="24"/>
          <w:szCs w:val="24"/>
        </w:rPr>
        <w:t>safe;</w:t>
      </w:r>
      <w:proofErr w:type="gramEnd"/>
    </w:p>
    <w:p w14:paraId="10AA0D77" w14:textId="77777777" w:rsidR="002A3632" w:rsidRDefault="00000000">
      <w:pPr>
        <w:numPr>
          <w:ilvl w:val="0"/>
          <w:numId w:val="1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Maintaining the culture and ethos of the </w:t>
      </w:r>
      <w:proofErr w:type="gramStart"/>
      <w:r>
        <w:rPr>
          <w:rFonts w:ascii="Arial" w:eastAsia="Arial" w:hAnsi="Arial" w:cs="Arial"/>
          <w:color w:val="000000"/>
          <w:sz w:val="24"/>
          <w:szCs w:val="24"/>
        </w:rPr>
        <w:t>family;</w:t>
      </w:r>
      <w:proofErr w:type="gramEnd"/>
      <w:r>
        <w:rPr>
          <w:rFonts w:ascii="Arial" w:eastAsia="Arial" w:hAnsi="Arial" w:cs="Arial"/>
          <w:color w:val="000000"/>
          <w:sz w:val="24"/>
          <w:szCs w:val="24"/>
        </w:rPr>
        <w:t xml:space="preserve"> </w:t>
      </w:r>
    </w:p>
    <w:p w14:paraId="66D35855" w14:textId="77777777" w:rsidR="002A3632" w:rsidRDefault="00000000">
      <w:pPr>
        <w:numPr>
          <w:ilvl w:val="0"/>
          <w:numId w:val="1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Helping their children cope with the emotional and physical aspects of growing </w:t>
      </w:r>
      <w:proofErr w:type="gramStart"/>
      <w:r>
        <w:rPr>
          <w:rFonts w:ascii="Arial" w:eastAsia="Arial" w:hAnsi="Arial" w:cs="Arial"/>
          <w:color w:val="000000"/>
          <w:sz w:val="24"/>
          <w:szCs w:val="24"/>
        </w:rPr>
        <w:t>up;</w:t>
      </w:r>
      <w:proofErr w:type="gramEnd"/>
      <w:r>
        <w:rPr>
          <w:rFonts w:ascii="Arial" w:eastAsia="Arial" w:hAnsi="Arial" w:cs="Arial"/>
          <w:color w:val="000000"/>
          <w:sz w:val="24"/>
          <w:szCs w:val="24"/>
        </w:rPr>
        <w:t xml:space="preserve"> </w:t>
      </w:r>
    </w:p>
    <w:p w14:paraId="54F0A75E" w14:textId="77777777" w:rsidR="002A3632" w:rsidRDefault="00000000">
      <w:pPr>
        <w:numPr>
          <w:ilvl w:val="0"/>
          <w:numId w:val="1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Preparing them for the challenges and responsibilities that sexual maturity brings. </w:t>
      </w:r>
    </w:p>
    <w:p w14:paraId="2F51AFF8"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6BD8895E"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The school is committed to working with parents and carers and will inform parents by letter when pupils will be studying RSE issues that may be considered controversial, including the use of correct terminology for body parts, human reproduction and puberty. </w:t>
      </w:r>
    </w:p>
    <w:p w14:paraId="6D1AD7E7"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39D9A364" w14:textId="77777777" w:rsidR="002A3632" w:rsidRDefault="00000000">
      <w:pPr>
        <w:numPr>
          <w:ilvl w:val="0"/>
          <w:numId w:val="3"/>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  Parent’s right to withdraw from sex education</w:t>
      </w:r>
    </w:p>
    <w:p w14:paraId="6D5E1183"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4CD2B4CB" w14:textId="77777777" w:rsidR="002A3632"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Parents do not have the right to withdraw their children from relationships education.</w:t>
      </w:r>
    </w:p>
    <w:p w14:paraId="4A6EA04B" w14:textId="77777777" w:rsidR="002A3632"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Parents have the right to withdraw their children from the [non-statutory/non-science] components of sex education within RSE. </w:t>
      </w:r>
    </w:p>
    <w:p w14:paraId="11084134" w14:textId="77777777" w:rsidR="002A3632"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Requests for withdrawal should be put in writing and emailed through to parent liaison for the attention of the class teacher.</w:t>
      </w:r>
    </w:p>
    <w:p w14:paraId="04BA2735" w14:textId="77777777" w:rsidR="002A3632"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Alternative </w:t>
      </w:r>
      <w:proofErr w:type="gramStart"/>
      <w:r>
        <w:rPr>
          <w:rFonts w:ascii="Arial" w:eastAsia="Arial" w:hAnsi="Arial" w:cs="Arial"/>
          <w:color w:val="000000"/>
          <w:sz w:val="24"/>
          <w:szCs w:val="24"/>
        </w:rPr>
        <w:t>school work</w:t>
      </w:r>
      <w:proofErr w:type="gramEnd"/>
      <w:r>
        <w:rPr>
          <w:rFonts w:ascii="Arial" w:eastAsia="Arial" w:hAnsi="Arial" w:cs="Arial"/>
          <w:color w:val="000000"/>
          <w:sz w:val="24"/>
          <w:szCs w:val="24"/>
        </w:rPr>
        <w:t xml:space="preserve"> will be given to pupils who are withdrawn from sex education.</w:t>
      </w:r>
    </w:p>
    <w:p w14:paraId="747EE262"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42BFCA67" w14:textId="77777777" w:rsidR="002A3632" w:rsidRDefault="00000000">
      <w:pPr>
        <w:numPr>
          <w:ilvl w:val="0"/>
          <w:numId w:val="3"/>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Working with the Wider Community </w:t>
      </w:r>
    </w:p>
    <w:p w14:paraId="52C4B48C"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Elements of relationships and sex education are also provided by a range of people in the wider community including health professionals, social workers, youth workers and visitors. If people other than school staff support RSE provision, they will be made aware of and agree to abide to our RSE policy before any support is given. </w:t>
      </w:r>
    </w:p>
    <w:p w14:paraId="5F4F449C"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7F080822" w14:textId="77777777" w:rsidR="002A3632" w:rsidRDefault="00000000">
      <w:pPr>
        <w:numPr>
          <w:ilvl w:val="0"/>
          <w:numId w:val="3"/>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Confidentiality and Child Protection </w:t>
      </w:r>
    </w:p>
    <w:p w14:paraId="722CFD08"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RSE will take place in a secure and supportive environment however the children will be made aware that teachers cannot offer unconditional confidentiality. All staff involved in delivering and supporting RSE should be alert to the signs of abuse, neglect and exploitation. The school has a separate Child Protection Policy. Effective RSE may bring about disclosures of child protection issues and staff should be aware of the procedures for reporting their concerns. </w:t>
      </w:r>
    </w:p>
    <w:p w14:paraId="42F3FF56"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25976195"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3B8754B7" w14:textId="77777777" w:rsidR="002A3632" w:rsidRDefault="00000000">
      <w:pPr>
        <w:numPr>
          <w:ilvl w:val="0"/>
          <w:numId w:val="3"/>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Sensitive Issues</w:t>
      </w:r>
    </w:p>
    <w:p w14:paraId="51C9C42D"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By its very nature, relationships and sex education may well give rise to issues that some may consider being sensitive or controversial, our responses should be guided by our agreed values:</w:t>
      </w:r>
    </w:p>
    <w:p w14:paraId="4477C811" w14:textId="77777777" w:rsidR="002A3632" w:rsidRDefault="002A3632">
      <w:pPr>
        <w:pBdr>
          <w:top w:val="nil"/>
          <w:left w:val="nil"/>
          <w:bottom w:val="nil"/>
          <w:right w:val="nil"/>
          <w:between w:val="nil"/>
        </w:pBdr>
        <w:spacing w:after="0" w:line="240" w:lineRule="auto"/>
        <w:rPr>
          <w:rFonts w:ascii="Arial" w:eastAsia="Arial" w:hAnsi="Arial" w:cs="Arial"/>
          <w:color w:val="000000"/>
          <w:sz w:val="24"/>
          <w:szCs w:val="24"/>
        </w:rPr>
      </w:pPr>
    </w:p>
    <w:p w14:paraId="42430639" w14:textId="77777777" w:rsidR="002A3632" w:rsidRDefault="00000000">
      <w:pPr>
        <w:numPr>
          <w:ilvl w:val="0"/>
          <w:numId w:val="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Responsibility</w:t>
      </w:r>
    </w:p>
    <w:p w14:paraId="20528E94" w14:textId="77777777" w:rsidR="002A3632" w:rsidRDefault="00000000">
      <w:pPr>
        <w:numPr>
          <w:ilvl w:val="0"/>
          <w:numId w:val="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Collaboration</w:t>
      </w:r>
    </w:p>
    <w:p w14:paraId="1A347D63" w14:textId="77777777" w:rsidR="002A3632" w:rsidRDefault="00000000">
      <w:pPr>
        <w:numPr>
          <w:ilvl w:val="0"/>
          <w:numId w:val="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Respect</w:t>
      </w:r>
    </w:p>
    <w:p w14:paraId="6ABB0C97" w14:textId="77777777" w:rsidR="002A3632" w:rsidRDefault="00000000">
      <w:pPr>
        <w:numPr>
          <w:ilvl w:val="0"/>
          <w:numId w:val="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Honesty</w:t>
      </w:r>
    </w:p>
    <w:p w14:paraId="24DEDD97" w14:textId="77777777" w:rsidR="002A3632" w:rsidRDefault="00000000">
      <w:pPr>
        <w:numPr>
          <w:ilvl w:val="0"/>
          <w:numId w:val="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Kindness </w:t>
      </w:r>
    </w:p>
    <w:p w14:paraId="14E7B071" w14:textId="77777777" w:rsidR="002A3632" w:rsidRDefault="00000000">
      <w:pPr>
        <w:numPr>
          <w:ilvl w:val="0"/>
          <w:numId w:val="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Courage </w:t>
      </w:r>
    </w:p>
    <w:p w14:paraId="17689693" w14:textId="77777777" w:rsidR="002A3632" w:rsidRDefault="002A3632">
      <w:pPr>
        <w:pBdr>
          <w:top w:val="nil"/>
          <w:left w:val="nil"/>
          <w:bottom w:val="nil"/>
          <w:right w:val="nil"/>
          <w:between w:val="nil"/>
        </w:pBdr>
        <w:spacing w:after="0" w:line="240" w:lineRule="auto"/>
        <w:ind w:left="720"/>
        <w:rPr>
          <w:rFonts w:ascii="Arial" w:eastAsia="Arial" w:hAnsi="Arial" w:cs="Arial"/>
          <w:color w:val="000000"/>
          <w:sz w:val="24"/>
          <w:szCs w:val="24"/>
        </w:rPr>
      </w:pPr>
    </w:p>
    <w:p w14:paraId="22654FBC" w14:textId="77777777" w:rsidR="002A3632" w:rsidRDefault="00000000">
      <w:pPr>
        <w:pBdr>
          <w:top w:val="nil"/>
          <w:left w:val="nil"/>
          <w:bottom w:val="nil"/>
          <w:right w:val="nil"/>
          <w:between w:val="nil"/>
        </w:pBdr>
        <w:spacing w:after="0" w:line="240" w:lineRule="auto"/>
        <w:rPr>
          <w:rFonts w:ascii="Arial" w:eastAsia="Arial" w:hAnsi="Arial" w:cs="Arial"/>
          <w:color w:val="000000"/>
          <w:sz w:val="24"/>
          <w:szCs w:val="24"/>
          <w:u w:val="single"/>
        </w:rPr>
      </w:pPr>
      <w:r>
        <w:rPr>
          <w:rFonts w:ascii="Arial" w:eastAsia="Arial" w:hAnsi="Arial" w:cs="Arial"/>
          <w:color w:val="000000"/>
          <w:sz w:val="24"/>
          <w:szCs w:val="24"/>
        </w:rPr>
        <w:t>When teaching about any sensitive issue or responding to children, it is important to understand the prior learning pupils are bringing to the classroom. Techniques such as draw and write or ‘first thoughts’ activities can be used to give an insight into pupils’ knowledge, attitudes and possible misconceptions. Ground rules, negotiated between teachers and students, should be used when dealing with sensitive/controversial issues thus creating a safe and supportive climate for discussion.</w:t>
      </w:r>
    </w:p>
    <w:p w14:paraId="23B099F8" w14:textId="77777777" w:rsidR="002A3632" w:rsidRDefault="00000000">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Questions may arise at any </w:t>
      </w:r>
      <w:proofErr w:type="gramStart"/>
      <w:r>
        <w:rPr>
          <w:rFonts w:ascii="Arial" w:eastAsia="Arial" w:hAnsi="Arial" w:cs="Arial"/>
          <w:color w:val="000000"/>
          <w:sz w:val="24"/>
          <w:szCs w:val="24"/>
        </w:rPr>
        <w:t>time</w:t>
      </w:r>
      <w:proofErr w:type="gramEnd"/>
      <w:r>
        <w:rPr>
          <w:rFonts w:ascii="Arial" w:eastAsia="Arial" w:hAnsi="Arial" w:cs="Arial"/>
          <w:color w:val="000000"/>
          <w:sz w:val="24"/>
          <w:szCs w:val="24"/>
        </w:rPr>
        <w:t xml:space="preserve"> so all staff need to be equipped with strategies to enable them to respond appropriately. Direct answers are not always </w:t>
      </w:r>
      <w:proofErr w:type="gramStart"/>
      <w:r>
        <w:rPr>
          <w:rFonts w:ascii="Arial" w:eastAsia="Arial" w:hAnsi="Arial" w:cs="Arial"/>
          <w:color w:val="000000"/>
          <w:sz w:val="24"/>
          <w:szCs w:val="24"/>
        </w:rPr>
        <w:t>necessary</w:t>
      </w:r>
      <w:proofErr w:type="gramEnd"/>
      <w:r>
        <w:rPr>
          <w:rFonts w:ascii="Arial" w:eastAsia="Arial" w:hAnsi="Arial" w:cs="Arial"/>
          <w:color w:val="000000"/>
          <w:sz w:val="24"/>
          <w:szCs w:val="24"/>
        </w:rPr>
        <w:t xml:space="preserve"> and responses should be in keeping with our school values whilst taking into consideration the age, maturity of the child and the context of the question. It may be more appropriate to answer some questions on a </w:t>
      </w:r>
      <w:proofErr w:type="gramStart"/>
      <w:r>
        <w:rPr>
          <w:rFonts w:ascii="Arial" w:eastAsia="Arial" w:hAnsi="Arial" w:cs="Arial"/>
          <w:color w:val="000000"/>
          <w:sz w:val="24"/>
          <w:szCs w:val="24"/>
        </w:rPr>
        <w:t>one to one</w:t>
      </w:r>
      <w:proofErr w:type="gramEnd"/>
      <w:r>
        <w:rPr>
          <w:rFonts w:ascii="Arial" w:eastAsia="Arial" w:hAnsi="Arial" w:cs="Arial"/>
          <w:color w:val="000000"/>
          <w:sz w:val="24"/>
          <w:szCs w:val="24"/>
        </w:rPr>
        <w:t xml:space="preserve"> basis rather than with the whole class, or staff may wish to seek advice before responding. </w:t>
      </w:r>
    </w:p>
    <w:p w14:paraId="490F7B30" w14:textId="77777777" w:rsidR="002A3632" w:rsidRDefault="00000000">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Phrases such as “What do you think?” might provide a starting point for ascertaining the pupil’s level of understanding or “That is an interesting question, I’ll get back to you…” could also be used where a response at another point </w:t>
      </w:r>
      <w:proofErr w:type="gramStart"/>
      <w:r>
        <w:rPr>
          <w:rFonts w:ascii="Arial" w:eastAsia="Arial" w:hAnsi="Arial" w:cs="Arial"/>
          <w:color w:val="000000"/>
          <w:sz w:val="24"/>
          <w:szCs w:val="24"/>
        </w:rPr>
        <w:t>is the responsible option</w:t>
      </w:r>
      <w:proofErr w:type="gramEnd"/>
      <w:r>
        <w:rPr>
          <w:rFonts w:ascii="Arial" w:eastAsia="Arial" w:hAnsi="Arial" w:cs="Arial"/>
          <w:color w:val="000000"/>
          <w:sz w:val="24"/>
          <w:szCs w:val="24"/>
        </w:rPr>
        <w:t xml:space="preserve">. </w:t>
      </w:r>
    </w:p>
    <w:p w14:paraId="71F5ADD6" w14:textId="77777777" w:rsidR="002A3632" w:rsidRDefault="00000000">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lastRenderedPageBreak/>
        <w:t>The attachments and links below provide further resources and information which may be of use when teaching about a range of potentially sensitive issues including:</w:t>
      </w:r>
    </w:p>
    <w:p w14:paraId="791ADCEE" w14:textId="77777777" w:rsidR="002A3632" w:rsidRDefault="00000000">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The following links may be useful when selecting appropriate resources, all are available via http://socialsolihull.org.uk/schools/wellbeing/pshe/relationships-and-sex-education/</w:t>
      </w:r>
    </w:p>
    <w:p w14:paraId="169A8FC6" w14:textId="77777777" w:rsidR="002A3632" w:rsidRDefault="00000000">
      <w:pPr>
        <w:pBdr>
          <w:top w:val="nil"/>
          <w:left w:val="nil"/>
          <w:bottom w:val="nil"/>
          <w:right w:val="nil"/>
          <w:between w:val="nil"/>
        </w:pBdr>
        <w:spacing w:line="240" w:lineRule="auto"/>
        <w:rPr>
          <w:rFonts w:ascii="Arial" w:eastAsia="Arial" w:hAnsi="Arial" w:cs="Arial"/>
          <w:color w:val="000000"/>
          <w:sz w:val="24"/>
          <w:szCs w:val="24"/>
        </w:rPr>
      </w:pPr>
      <w:hyperlink r:id="rId14">
        <w:r>
          <w:rPr>
            <w:rFonts w:ascii="Arial" w:eastAsia="Arial" w:hAnsi="Arial" w:cs="Arial"/>
            <w:b/>
            <w:color w:val="0000FF"/>
            <w:sz w:val="24"/>
            <w:szCs w:val="24"/>
            <w:u w:val="single"/>
          </w:rPr>
          <w:t xml:space="preserve">Sex Education Forum </w:t>
        </w:r>
      </w:hyperlink>
      <w:r>
        <w:rPr>
          <w:rFonts w:ascii="Arial" w:eastAsia="Arial" w:hAnsi="Arial" w:cs="Arial"/>
          <w:color w:val="000000"/>
          <w:sz w:val="24"/>
          <w:szCs w:val="24"/>
        </w:rPr>
        <w:t>resource lists (primary and secondary)</w:t>
      </w:r>
    </w:p>
    <w:p w14:paraId="428A5567" w14:textId="77777777" w:rsidR="002A3632" w:rsidRDefault="00000000">
      <w:pPr>
        <w:pBdr>
          <w:top w:val="nil"/>
          <w:left w:val="nil"/>
          <w:bottom w:val="nil"/>
          <w:right w:val="nil"/>
          <w:between w:val="nil"/>
        </w:pBdr>
        <w:spacing w:line="240" w:lineRule="auto"/>
        <w:rPr>
          <w:rFonts w:ascii="Arial" w:eastAsia="Arial" w:hAnsi="Arial" w:cs="Arial"/>
          <w:color w:val="000000"/>
          <w:sz w:val="24"/>
          <w:szCs w:val="24"/>
        </w:rPr>
      </w:pPr>
      <w:hyperlink r:id="rId15">
        <w:r>
          <w:rPr>
            <w:rFonts w:ascii="Arial" w:eastAsia="Arial" w:hAnsi="Arial" w:cs="Arial"/>
            <w:b/>
            <w:color w:val="0000FF"/>
            <w:sz w:val="24"/>
            <w:szCs w:val="24"/>
            <w:u w:val="single"/>
          </w:rPr>
          <w:t>Christopher Winter Project Relationships and Sex Education</w:t>
        </w:r>
      </w:hyperlink>
      <w:r>
        <w:rPr>
          <w:rFonts w:ascii="Arial" w:eastAsia="Arial" w:hAnsi="Arial" w:cs="Arial"/>
          <w:b/>
          <w:color w:val="000000"/>
          <w:sz w:val="24"/>
          <w:szCs w:val="24"/>
        </w:rPr>
        <w:t xml:space="preserve"> </w:t>
      </w:r>
      <w:r>
        <w:rPr>
          <w:rFonts w:ascii="Arial" w:eastAsia="Arial" w:hAnsi="Arial" w:cs="Arial"/>
          <w:color w:val="000000"/>
          <w:sz w:val="24"/>
          <w:szCs w:val="24"/>
        </w:rPr>
        <w:t xml:space="preserve">(primary) also accessible within the school PSHE folder. </w:t>
      </w:r>
    </w:p>
    <w:p w14:paraId="4FFB2C48" w14:textId="77777777" w:rsidR="002A3632" w:rsidRDefault="00000000">
      <w:pPr>
        <w:pBdr>
          <w:top w:val="nil"/>
          <w:left w:val="nil"/>
          <w:bottom w:val="nil"/>
          <w:right w:val="nil"/>
          <w:between w:val="nil"/>
        </w:pBdr>
        <w:spacing w:line="240" w:lineRule="auto"/>
        <w:rPr>
          <w:rFonts w:ascii="Arial" w:eastAsia="Arial" w:hAnsi="Arial" w:cs="Arial"/>
          <w:color w:val="000000"/>
          <w:sz w:val="24"/>
          <w:szCs w:val="24"/>
        </w:rPr>
      </w:pPr>
      <w:hyperlink r:id="rId16">
        <w:r>
          <w:rPr>
            <w:rFonts w:ascii="Arial" w:eastAsia="Arial" w:hAnsi="Arial" w:cs="Arial"/>
            <w:b/>
            <w:color w:val="115782"/>
            <w:sz w:val="24"/>
            <w:szCs w:val="24"/>
            <w:u w:val="single"/>
          </w:rPr>
          <w:t xml:space="preserve">Real Love Rocks </w:t>
        </w:r>
      </w:hyperlink>
      <w:r>
        <w:rPr>
          <w:rFonts w:ascii="Arial" w:eastAsia="Arial" w:hAnsi="Arial" w:cs="Arial"/>
          <w:color w:val="000000"/>
          <w:sz w:val="24"/>
          <w:szCs w:val="24"/>
        </w:rPr>
        <w:t xml:space="preserve">– </w:t>
      </w:r>
      <w:proofErr w:type="spellStart"/>
      <w:r>
        <w:rPr>
          <w:rFonts w:ascii="Arial" w:eastAsia="Arial" w:hAnsi="Arial" w:cs="Arial"/>
          <w:color w:val="000000"/>
          <w:sz w:val="24"/>
          <w:szCs w:val="24"/>
        </w:rPr>
        <w:t>Barnados</w:t>
      </w:r>
      <w:proofErr w:type="spellEnd"/>
      <w:r>
        <w:rPr>
          <w:rFonts w:ascii="Arial" w:eastAsia="Arial" w:hAnsi="Arial" w:cs="Arial"/>
          <w:color w:val="000000"/>
          <w:sz w:val="24"/>
          <w:szCs w:val="24"/>
        </w:rPr>
        <w:t xml:space="preserve"> (primary)</w:t>
      </w:r>
    </w:p>
    <w:p w14:paraId="71DE9427" w14:textId="77777777" w:rsidR="002A3632" w:rsidRDefault="00000000">
      <w:pPr>
        <w:pBdr>
          <w:top w:val="nil"/>
          <w:left w:val="nil"/>
          <w:bottom w:val="nil"/>
          <w:right w:val="nil"/>
          <w:between w:val="nil"/>
        </w:pBdr>
        <w:spacing w:line="240" w:lineRule="auto"/>
        <w:rPr>
          <w:rFonts w:ascii="Arial" w:eastAsia="Arial" w:hAnsi="Arial" w:cs="Arial"/>
          <w:color w:val="000000"/>
          <w:sz w:val="24"/>
          <w:szCs w:val="24"/>
        </w:rPr>
      </w:pPr>
      <w:hyperlink r:id="rId17">
        <w:r>
          <w:rPr>
            <w:rFonts w:ascii="Arial" w:eastAsia="Arial" w:hAnsi="Arial" w:cs="Arial"/>
            <w:b/>
            <w:color w:val="0000FF"/>
            <w:sz w:val="24"/>
            <w:szCs w:val="24"/>
            <w:u w:val="single"/>
          </w:rPr>
          <w:t>Rise Above</w:t>
        </w:r>
      </w:hyperlink>
      <w:r>
        <w:rPr>
          <w:rFonts w:ascii="Arial" w:eastAsia="Arial" w:hAnsi="Arial" w:cs="Arial"/>
          <w:color w:val="000000"/>
          <w:sz w:val="24"/>
          <w:szCs w:val="24"/>
        </w:rPr>
        <w:t xml:space="preserve"> – New website from Public Health England for secondary aged young people where they can find inspiring and useful stories, videos, games and advice. It includes issues around drug and alcohol use, relationships and sex education, body image, emotional health and wellbeing.</w:t>
      </w:r>
    </w:p>
    <w:p w14:paraId="02E69FBF" w14:textId="77777777" w:rsidR="002A3632" w:rsidRDefault="00000000">
      <w:pPr>
        <w:pBdr>
          <w:top w:val="nil"/>
          <w:left w:val="nil"/>
          <w:bottom w:val="nil"/>
          <w:right w:val="nil"/>
          <w:between w:val="nil"/>
        </w:pBdr>
        <w:spacing w:line="240" w:lineRule="auto"/>
        <w:rPr>
          <w:rFonts w:ascii="Arial" w:eastAsia="Arial" w:hAnsi="Arial" w:cs="Arial"/>
          <w:color w:val="000000"/>
          <w:sz w:val="24"/>
          <w:szCs w:val="24"/>
        </w:rPr>
      </w:pPr>
      <w:hyperlink r:id="rId18">
        <w:r>
          <w:rPr>
            <w:rFonts w:ascii="Arial" w:eastAsia="Arial" w:hAnsi="Arial" w:cs="Arial"/>
            <w:b/>
            <w:color w:val="0000FF"/>
            <w:sz w:val="24"/>
            <w:szCs w:val="24"/>
            <w:u w:val="single"/>
          </w:rPr>
          <w:t xml:space="preserve">Kids Health Website </w:t>
        </w:r>
      </w:hyperlink>
      <w:r>
        <w:rPr>
          <w:rFonts w:ascii="Arial" w:eastAsia="Arial" w:hAnsi="Arial" w:cs="Arial"/>
          <w:color w:val="000000"/>
          <w:sz w:val="24"/>
          <w:szCs w:val="24"/>
        </w:rPr>
        <w:t>– animation for explaining menstruation.</w:t>
      </w:r>
    </w:p>
    <w:p w14:paraId="648B145D" w14:textId="77777777" w:rsidR="002A3632" w:rsidRDefault="00000000">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NSPCC Pants Campaign</w:t>
      </w:r>
    </w:p>
    <w:p w14:paraId="4699138C" w14:textId="77777777" w:rsidR="002A3632" w:rsidRDefault="002A3632">
      <w:pPr>
        <w:pBdr>
          <w:top w:val="nil"/>
          <w:left w:val="nil"/>
          <w:bottom w:val="nil"/>
          <w:right w:val="nil"/>
          <w:between w:val="nil"/>
        </w:pBdr>
        <w:spacing w:line="240" w:lineRule="auto"/>
        <w:rPr>
          <w:rFonts w:ascii="Arial" w:eastAsia="Arial" w:hAnsi="Arial" w:cs="Arial"/>
          <w:color w:val="000000"/>
          <w:sz w:val="24"/>
          <w:szCs w:val="24"/>
        </w:rPr>
      </w:pPr>
    </w:p>
    <w:p w14:paraId="798FB194" w14:textId="77777777" w:rsidR="002A3632" w:rsidRDefault="00000000">
      <w:pPr>
        <w:numPr>
          <w:ilvl w:val="0"/>
          <w:numId w:val="3"/>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Roles and Responsibilities</w:t>
      </w:r>
    </w:p>
    <w:p w14:paraId="189C8529" w14:textId="77777777" w:rsidR="002A3632" w:rsidRDefault="00000000">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 </w:t>
      </w:r>
    </w:p>
    <w:p w14:paraId="47AD3C41" w14:textId="77777777" w:rsidR="002A3632" w:rsidRDefault="00000000">
      <w:pPr>
        <w:pBdr>
          <w:top w:val="nil"/>
          <w:left w:val="nil"/>
          <w:bottom w:val="nil"/>
          <w:right w:val="nil"/>
          <w:between w:val="nil"/>
        </w:pBdr>
        <w:spacing w:before="240" w:after="120" w:line="240" w:lineRule="auto"/>
        <w:rPr>
          <w:rFonts w:ascii="Arial" w:eastAsia="Arial" w:hAnsi="Arial" w:cs="Arial"/>
          <w:b/>
          <w:color w:val="12263F"/>
          <w:sz w:val="24"/>
          <w:szCs w:val="24"/>
        </w:rPr>
      </w:pPr>
      <w:r>
        <w:rPr>
          <w:rFonts w:ascii="Arial" w:eastAsia="Arial" w:hAnsi="Arial" w:cs="Arial"/>
          <w:b/>
          <w:color w:val="12263F"/>
          <w:sz w:val="24"/>
          <w:szCs w:val="24"/>
        </w:rPr>
        <w:t>The governing body</w:t>
      </w:r>
    </w:p>
    <w:p w14:paraId="5BED5298" w14:textId="77777777" w:rsidR="002A3632"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The governing board will approve the RSE </w:t>
      </w:r>
      <w:proofErr w:type="gramStart"/>
      <w:r>
        <w:rPr>
          <w:rFonts w:ascii="Arial" w:eastAsia="Arial" w:hAnsi="Arial" w:cs="Arial"/>
          <w:color w:val="000000"/>
          <w:sz w:val="24"/>
          <w:szCs w:val="24"/>
        </w:rPr>
        <w:t>policy, and</w:t>
      </w:r>
      <w:proofErr w:type="gramEnd"/>
      <w:r>
        <w:rPr>
          <w:rFonts w:ascii="Arial" w:eastAsia="Arial" w:hAnsi="Arial" w:cs="Arial"/>
          <w:color w:val="000000"/>
          <w:sz w:val="24"/>
          <w:szCs w:val="24"/>
        </w:rPr>
        <w:t xml:space="preserve"> hold the headteacher to account for its implementation.</w:t>
      </w:r>
    </w:p>
    <w:p w14:paraId="3A8667E9" w14:textId="77777777" w:rsidR="002A3632" w:rsidRDefault="00000000">
      <w:pPr>
        <w:pBdr>
          <w:top w:val="nil"/>
          <w:left w:val="nil"/>
          <w:bottom w:val="nil"/>
          <w:right w:val="nil"/>
          <w:between w:val="nil"/>
        </w:pBdr>
        <w:spacing w:before="240" w:after="120" w:line="240" w:lineRule="auto"/>
        <w:rPr>
          <w:rFonts w:ascii="Arial" w:eastAsia="Arial" w:hAnsi="Arial" w:cs="Arial"/>
          <w:b/>
          <w:color w:val="12263F"/>
          <w:sz w:val="24"/>
          <w:szCs w:val="24"/>
        </w:rPr>
      </w:pPr>
      <w:r>
        <w:rPr>
          <w:rFonts w:ascii="Arial" w:eastAsia="Arial" w:hAnsi="Arial" w:cs="Arial"/>
          <w:b/>
          <w:color w:val="12263F"/>
          <w:sz w:val="24"/>
          <w:szCs w:val="24"/>
        </w:rPr>
        <w:t>The headteacher</w:t>
      </w:r>
    </w:p>
    <w:p w14:paraId="514D358D" w14:textId="77777777" w:rsidR="002A3632"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The headteacher is responsible for ensuring that RSE is taught consistently across the school, and for managing requests to withdraw pupils from [non-statutory/non-science] components of RSE</w:t>
      </w:r>
    </w:p>
    <w:p w14:paraId="1A0C4F3F" w14:textId="77777777" w:rsidR="002A3632" w:rsidRDefault="00000000">
      <w:pPr>
        <w:pBdr>
          <w:top w:val="nil"/>
          <w:left w:val="nil"/>
          <w:bottom w:val="nil"/>
          <w:right w:val="nil"/>
          <w:between w:val="nil"/>
        </w:pBdr>
        <w:spacing w:before="240" w:after="120" w:line="240" w:lineRule="auto"/>
        <w:rPr>
          <w:rFonts w:ascii="Arial" w:eastAsia="Arial" w:hAnsi="Arial" w:cs="Arial"/>
          <w:b/>
          <w:color w:val="12263F"/>
          <w:sz w:val="24"/>
          <w:szCs w:val="24"/>
        </w:rPr>
      </w:pPr>
      <w:r>
        <w:rPr>
          <w:rFonts w:ascii="Arial" w:eastAsia="Arial" w:hAnsi="Arial" w:cs="Arial"/>
          <w:b/>
          <w:color w:val="12263F"/>
          <w:sz w:val="24"/>
          <w:szCs w:val="24"/>
        </w:rPr>
        <w:t>Staff</w:t>
      </w:r>
    </w:p>
    <w:p w14:paraId="6548E260" w14:textId="77777777" w:rsidR="002A3632"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Staff are responsible for:</w:t>
      </w:r>
    </w:p>
    <w:p w14:paraId="38216972" w14:textId="77777777" w:rsidR="002A3632" w:rsidRDefault="00000000">
      <w:pPr>
        <w:numPr>
          <w:ilvl w:val="0"/>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Delivering RSE in a sensitive way</w:t>
      </w:r>
    </w:p>
    <w:p w14:paraId="74D71BD1" w14:textId="77777777" w:rsidR="002A3632" w:rsidRDefault="00000000">
      <w:pPr>
        <w:numPr>
          <w:ilvl w:val="0"/>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Modelling positive attitudes to RSE</w:t>
      </w:r>
    </w:p>
    <w:p w14:paraId="7B532638" w14:textId="77777777" w:rsidR="002A3632" w:rsidRDefault="00000000">
      <w:pPr>
        <w:numPr>
          <w:ilvl w:val="0"/>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Monitoring progress</w:t>
      </w:r>
    </w:p>
    <w:p w14:paraId="3FEE37F1" w14:textId="77777777" w:rsidR="002A3632" w:rsidRDefault="00000000">
      <w:pPr>
        <w:numPr>
          <w:ilvl w:val="0"/>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Responding to the needs of individual pupils</w:t>
      </w:r>
    </w:p>
    <w:p w14:paraId="30E4ED4C" w14:textId="77777777" w:rsidR="002A3632" w:rsidRDefault="00000000">
      <w:pPr>
        <w:numPr>
          <w:ilvl w:val="0"/>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Responding appropriately to pupils whose parents wish them to be withdrawn from the [non-statutory/non-science] components of RSE</w:t>
      </w:r>
    </w:p>
    <w:p w14:paraId="597040CB" w14:textId="77777777" w:rsidR="002A3632"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Staff do not have the right to opt out of teaching RSE. Staff who have concerns about teaching RSE are encouraged to discuss this with the headteacher.</w:t>
      </w:r>
    </w:p>
    <w:p w14:paraId="427290D3" w14:textId="77777777" w:rsidR="002A3632" w:rsidRDefault="00000000">
      <w:pPr>
        <w:pBdr>
          <w:top w:val="nil"/>
          <w:left w:val="nil"/>
          <w:bottom w:val="nil"/>
          <w:right w:val="nil"/>
          <w:between w:val="nil"/>
        </w:pBdr>
        <w:spacing w:after="120" w:line="240" w:lineRule="auto"/>
        <w:ind w:left="340" w:hanging="170"/>
        <w:rPr>
          <w:rFonts w:ascii="Arial" w:eastAsia="Arial" w:hAnsi="Arial" w:cs="Arial"/>
          <w:color w:val="000000"/>
          <w:sz w:val="24"/>
          <w:szCs w:val="24"/>
        </w:rPr>
      </w:pPr>
      <w:r>
        <w:rPr>
          <w:rFonts w:ascii="Arial" w:eastAsia="Arial" w:hAnsi="Arial" w:cs="Arial"/>
          <w:color w:val="000000"/>
          <w:sz w:val="24"/>
          <w:szCs w:val="24"/>
        </w:rPr>
        <w:t xml:space="preserve">Class teachers are responsible for teaching RSE in your school. </w:t>
      </w:r>
    </w:p>
    <w:p w14:paraId="402AC9C4" w14:textId="77777777" w:rsidR="002A3632" w:rsidRDefault="00000000">
      <w:pPr>
        <w:pBdr>
          <w:top w:val="nil"/>
          <w:left w:val="nil"/>
          <w:bottom w:val="nil"/>
          <w:right w:val="nil"/>
          <w:between w:val="nil"/>
        </w:pBdr>
        <w:spacing w:before="240" w:after="120" w:line="240" w:lineRule="auto"/>
        <w:rPr>
          <w:rFonts w:ascii="Arial" w:eastAsia="Arial" w:hAnsi="Arial" w:cs="Arial"/>
          <w:b/>
          <w:color w:val="12263F"/>
          <w:sz w:val="24"/>
          <w:szCs w:val="24"/>
        </w:rPr>
      </w:pPr>
      <w:r>
        <w:rPr>
          <w:rFonts w:ascii="Arial" w:eastAsia="Arial" w:hAnsi="Arial" w:cs="Arial"/>
          <w:b/>
          <w:color w:val="12263F"/>
          <w:sz w:val="24"/>
          <w:szCs w:val="24"/>
        </w:rPr>
        <w:lastRenderedPageBreak/>
        <w:t>Pupils</w:t>
      </w:r>
    </w:p>
    <w:p w14:paraId="448B393F" w14:textId="77777777" w:rsidR="002A3632"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Pupils are expected to engage fully in RSE and, when discussing issues related to RSE, treat others with respect and sensitivity.</w:t>
      </w:r>
    </w:p>
    <w:p w14:paraId="2C2005F2" w14:textId="77777777" w:rsidR="002A3632" w:rsidRDefault="002A3632">
      <w:pPr>
        <w:pBdr>
          <w:top w:val="nil"/>
          <w:left w:val="nil"/>
          <w:bottom w:val="nil"/>
          <w:right w:val="nil"/>
          <w:between w:val="nil"/>
        </w:pBdr>
        <w:tabs>
          <w:tab w:val="left" w:pos="540"/>
        </w:tabs>
        <w:spacing w:after="120" w:line="240" w:lineRule="auto"/>
        <w:rPr>
          <w:rFonts w:ascii="Arial" w:eastAsia="Arial" w:hAnsi="Arial" w:cs="Arial"/>
          <w:color w:val="000000"/>
          <w:sz w:val="24"/>
          <w:szCs w:val="24"/>
        </w:rPr>
      </w:pPr>
    </w:p>
    <w:p w14:paraId="6390E982" w14:textId="77777777" w:rsidR="002A3632" w:rsidRDefault="00000000">
      <w:pPr>
        <w:numPr>
          <w:ilvl w:val="0"/>
          <w:numId w:val="3"/>
        </w:numPr>
        <w:pBdr>
          <w:top w:val="nil"/>
          <w:left w:val="nil"/>
          <w:bottom w:val="nil"/>
          <w:right w:val="nil"/>
          <w:between w:val="nil"/>
        </w:pBdr>
        <w:spacing w:after="0" w:line="240" w:lineRule="auto"/>
        <w:rPr>
          <w:rFonts w:ascii="Arial" w:eastAsia="Arial" w:hAnsi="Arial" w:cs="Arial"/>
          <w:b/>
          <w:color w:val="000000"/>
          <w:sz w:val="24"/>
          <w:szCs w:val="24"/>
          <w:u w:val="single"/>
        </w:rPr>
      </w:pPr>
      <w:r>
        <w:rPr>
          <w:rFonts w:ascii="Arial" w:eastAsia="Arial" w:hAnsi="Arial" w:cs="Arial"/>
          <w:b/>
          <w:color w:val="000000"/>
          <w:sz w:val="24"/>
          <w:szCs w:val="24"/>
        </w:rPr>
        <w:t xml:space="preserve">Review </w:t>
      </w:r>
    </w:p>
    <w:p w14:paraId="495AFCD6" w14:textId="77777777" w:rsidR="002A3632" w:rsidRDefault="00000000">
      <w:pPr>
        <w:spacing w:line="240" w:lineRule="auto"/>
        <w:rPr>
          <w:rFonts w:ascii="Arial" w:eastAsia="Arial" w:hAnsi="Arial" w:cs="Arial"/>
          <w:sz w:val="24"/>
          <w:szCs w:val="24"/>
        </w:rPr>
      </w:pPr>
      <w:r>
        <w:rPr>
          <w:rFonts w:ascii="Arial" w:eastAsia="Arial" w:hAnsi="Arial" w:cs="Arial"/>
          <w:sz w:val="24"/>
          <w:szCs w:val="24"/>
        </w:rPr>
        <w:t xml:space="preserve"> </w:t>
      </w:r>
    </w:p>
    <w:p w14:paraId="42A28B10" w14:textId="77777777" w:rsidR="002A3632" w:rsidRDefault="00000000">
      <w:pPr>
        <w:spacing w:line="240" w:lineRule="auto"/>
        <w:rPr>
          <w:rFonts w:ascii="Arial" w:eastAsia="Arial" w:hAnsi="Arial" w:cs="Arial"/>
          <w:sz w:val="24"/>
          <w:szCs w:val="24"/>
        </w:rPr>
      </w:pPr>
      <w:r>
        <w:rPr>
          <w:rFonts w:ascii="Arial" w:eastAsia="Arial" w:hAnsi="Arial" w:cs="Arial"/>
          <w:sz w:val="24"/>
          <w:szCs w:val="24"/>
        </w:rPr>
        <w:t xml:space="preserve">The policy will be reviewed before this should new information or circumstances become relevant. </w:t>
      </w:r>
    </w:p>
    <w:p w14:paraId="70BDBF2C" w14:textId="77777777" w:rsidR="002A3632" w:rsidRDefault="002A3632">
      <w:pPr>
        <w:rPr>
          <w:rFonts w:ascii="Arial" w:eastAsia="Arial" w:hAnsi="Arial" w:cs="Arial"/>
          <w:sz w:val="24"/>
          <w:szCs w:val="24"/>
        </w:rPr>
      </w:pPr>
    </w:p>
    <w:p w14:paraId="3A5BFD6F" w14:textId="77777777" w:rsidR="002A3632" w:rsidRDefault="002A3632">
      <w:pPr>
        <w:tabs>
          <w:tab w:val="left" w:pos="-1128"/>
        </w:tabs>
        <w:spacing w:after="0" w:line="240" w:lineRule="auto"/>
        <w:rPr>
          <w:rFonts w:ascii="Arial" w:eastAsia="Arial" w:hAnsi="Arial" w:cs="Arial"/>
          <w:sz w:val="24"/>
          <w:szCs w:val="24"/>
        </w:rPr>
      </w:pPr>
    </w:p>
    <w:p w14:paraId="76166E4D" w14:textId="77777777" w:rsidR="002A3632" w:rsidRDefault="002A3632">
      <w:pPr>
        <w:tabs>
          <w:tab w:val="left" w:pos="-1128"/>
        </w:tabs>
        <w:spacing w:after="0" w:line="240" w:lineRule="auto"/>
        <w:rPr>
          <w:rFonts w:ascii="Arial" w:eastAsia="Arial" w:hAnsi="Arial" w:cs="Arial"/>
          <w:sz w:val="24"/>
          <w:szCs w:val="24"/>
        </w:rPr>
        <w:sectPr w:rsidR="002A3632">
          <w:headerReference w:type="default" r:id="rId19"/>
          <w:footerReference w:type="default" r:id="rId20"/>
          <w:pgSz w:w="11906" w:h="16838"/>
          <w:pgMar w:top="1440" w:right="1440" w:bottom="1440" w:left="1440" w:header="283" w:footer="170" w:gutter="0"/>
          <w:pgNumType w:start="1"/>
          <w:cols w:space="720"/>
          <w:titlePg/>
        </w:sectPr>
      </w:pPr>
    </w:p>
    <w:p w14:paraId="55927E27" w14:textId="77777777" w:rsidR="002A3632" w:rsidRDefault="00000000">
      <w:pPr>
        <w:rPr>
          <w:rFonts w:ascii="Arial" w:eastAsia="Arial" w:hAnsi="Arial" w:cs="Arial"/>
          <w:sz w:val="24"/>
          <w:szCs w:val="24"/>
        </w:rPr>
      </w:pPr>
      <w:r>
        <w:rPr>
          <w:rFonts w:ascii="Arial" w:eastAsia="Arial" w:hAnsi="Arial" w:cs="Arial"/>
          <w:b/>
          <w:sz w:val="24"/>
          <w:szCs w:val="24"/>
          <w:u w:val="single"/>
        </w:rPr>
        <w:lastRenderedPageBreak/>
        <w:t xml:space="preserve">Appendix </w:t>
      </w:r>
      <w:proofErr w:type="gramStart"/>
      <w:r>
        <w:rPr>
          <w:rFonts w:ascii="Arial" w:eastAsia="Arial" w:hAnsi="Arial" w:cs="Arial"/>
          <w:b/>
          <w:sz w:val="24"/>
          <w:szCs w:val="24"/>
          <w:u w:val="single"/>
        </w:rPr>
        <w:t>1:</w:t>
      </w:r>
      <w:r>
        <w:rPr>
          <w:rFonts w:ascii="Arial" w:eastAsia="Arial" w:hAnsi="Arial" w:cs="Arial"/>
          <w:sz w:val="24"/>
          <w:szCs w:val="24"/>
        </w:rPr>
        <w:t>Relationships</w:t>
      </w:r>
      <w:proofErr w:type="gramEnd"/>
      <w:r>
        <w:rPr>
          <w:rFonts w:ascii="Arial" w:eastAsia="Arial" w:hAnsi="Arial" w:cs="Arial"/>
          <w:sz w:val="24"/>
          <w:szCs w:val="24"/>
        </w:rPr>
        <w:t xml:space="preserve"> and Sex Education Curriculum map</w:t>
      </w:r>
    </w:p>
    <w:tbl>
      <w:tblPr>
        <w:tblStyle w:val="a0"/>
        <w:tblW w:w="9783" w:type="dxa"/>
        <w:tblInd w:w="-43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308"/>
        <w:gridCol w:w="4025"/>
        <w:gridCol w:w="4450"/>
      </w:tblGrid>
      <w:tr w:rsidR="002A3632" w14:paraId="0E0F78E1" w14:textId="77777777">
        <w:tc>
          <w:tcPr>
            <w:tcW w:w="1308" w:type="dxa"/>
            <w:tcBorders>
              <w:top w:val="single" w:sz="6" w:space="0" w:color="000000"/>
              <w:left w:val="single" w:sz="6" w:space="0" w:color="000000"/>
              <w:bottom w:val="single" w:sz="6" w:space="0" w:color="000000"/>
              <w:right w:val="single" w:sz="6" w:space="0" w:color="000000"/>
            </w:tcBorders>
          </w:tcPr>
          <w:p w14:paraId="6FFE7382"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0FA23E29"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Summer 1</w:t>
            </w:r>
            <w:r>
              <w:rPr>
                <w:rFonts w:ascii="Arial" w:eastAsia="Arial" w:hAnsi="Arial" w:cs="Arial"/>
                <w:sz w:val="20"/>
                <w:szCs w:val="20"/>
              </w:rPr>
              <w:t> </w:t>
            </w:r>
          </w:p>
          <w:p w14:paraId="5E376F27"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Relationships </w:t>
            </w:r>
            <w:r>
              <w:rPr>
                <w:rFonts w:ascii="Arial" w:eastAsia="Arial" w:hAnsi="Arial" w:cs="Arial"/>
                <w:sz w:val="20"/>
                <w:szCs w:val="20"/>
              </w:rPr>
              <w:t> </w:t>
            </w:r>
          </w:p>
        </w:tc>
        <w:tc>
          <w:tcPr>
            <w:tcW w:w="4450" w:type="dxa"/>
            <w:tcBorders>
              <w:top w:val="single" w:sz="6" w:space="0" w:color="000000"/>
              <w:left w:val="single" w:sz="6" w:space="0" w:color="000000"/>
              <w:bottom w:val="single" w:sz="6" w:space="0" w:color="000000"/>
              <w:right w:val="single" w:sz="6" w:space="0" w:color="000000"/>
            </w:tcBorders>
          </w:tcPr>
          <w:p w14:paraId="0FB01738"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Summer 2</w:t>
            </w:r>
            <w:r>
              <w:rPr>
                <w:rFonts w:ascii="Arial" w:eastAsia="Arial" w:hAnsi="Arial" w:cs="Arial"/>
                <w:sz w:val="20"/>
                <w:szCs w:val="20"/>
              </w:rPr>
              <w:t> </w:t>
            </w:r>
          </w:p>
          <w:p w14:paraId="71776FF8"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Changing Me </w:t>
            </w:r>
            <w:r>
              <w:rPr>
                <w:rFonts w:ascii="Arial" w:eastAsia="Arial" w:hAnsi="Arial" w:cs="Arial"/>
                <w:sz w:val="20"/>
                <w:szCs w:val="20"/>
              </w:rPr>
              <w:t> </w:t>
            </w:r>
          </w:p>
        </w:tc>
      </w:tr>
      <w:tr w:rsidR="002A3632" w14:paraId="3ED1A1FA" w14:textId="77777777">
        <w:tc>
          <w:tcPr>
            <w:tcW w:w="1308" w:type="dxa"/>
            <w:tcBorders>
              <w:top w:val="single" w:sz="6" w:space="0" w:color="000000"/>
              <w:left w:val="single" w:sz="6" w:space="0" w:color="000000"/>
              <w:bottom w:val="single" w:sz="6" w:space="0" w:color="000000"/>
              <w:right w:val="single" w:sz="6" w:space="0" w:color="000000"/>
            </w:tcBorders>
          </w:tcPr>
          <w:p w14:paraId="029D05EA"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School Value</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5CF8A1FF"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Kindness</w:t>
            </w:r>
            <w:r>
              <w:rPr>
                <w:rFonts w:ascii="Arial" w:eastAsia="Arial" w:hAnsi="Arial" w:cs="Arial"/>
                <w:sz w:val="20"/>
                <w:szCs w:val="20"/>
              </w:rPr>
              <w:t> </w:t>
            </w:r>
          </w:p>
        </w:tc>
        <w:tc>
          <w:tcPr>
            <w:tcW w:w="4450" w:type="dxa"/>
            <w:tcBorders>
              <w:top w:val="single" w:sz="6" w:space="0" w:color="000000"/>
              <w:left w:val="single" w:sz="6" w:space="0" w:color="000000"/>
              <w:bottom w:val="single" w:sz="6" w:space="0" w:color="000000"/>
              <w:right w:val="single" w:sz="6" w:space="0" w:color="000000"/>
            </w:tcBorders>
          </w:tcPr>
          <w:p w14:paraId="496B9220"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Courage</w:t>
            </w:r>
            <w:r>
              <w:rPr>
                <w:rFonts w:ascii="Arial" w:eastAsia="Arial" w:hAnsi="Arial" w:cs="Arial"/>
                <w:sz w:val="20"/>
                <w:szCs w:val="20"/>
              </w:rPr>
              <w:t> </w:t>
            </w:r>
          </w:p>
        </w:tc>
      </w:tr>
      <w:tr w:rsidR="002A3632" w14:paraId="392D8236" w14:textId="77777777">
        <w:trPr>
          <w:trHeight w:val="300"/>
        </w:trPr>
        <w:tc>
          <w:tcPr>
            <w:tcW w:w="1308" w:type="dxa"/>
            <w:tcBorders>
              <w:top w:val="single" w:sz="6" w:space="0" w:color="000000"/>
              <w:left w:val="single" w:sz="6" w:space="0" w:color="000000"/>
              <w:bottom w:val="single" w:sz="6" w:space="0" w:color="000000"/>
              <w:right w:val="single" w:sz="6" w:space="0" w:color="000000"/>
            </w:tcBorders>
          </w:tcPr>
          <w:p w14:paraId="0B3FD12F"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Nursery </w:t>
            </w:r>
            <w:r>
              <w:rPr>
                <w:rFonts w:ascii="Arial" w:eastAsia="Arial" w:hAnsi="Arial" w:cs="Arial"/>
                <w:sz w:val="20"/>
                <w:szCs w:val="20"/>
              </w:rPr>
              <w:t> </w:t>
            </w:r>
          </w:p>
          <w:p w14:paraId="2A48B7FD"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42C73C6D"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Making Friends  </w:t>
            </w:r>
          </w:p>
          <w:p w14:paraId="7066016E"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Friendship Problems  </w:t>
            </w:r>
          </w:p>
          <w:p w14:paraId="1451BF04"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Falling Out  </w:t>
            </w:r>
          </w:p>
          <w:p w14:paraId="1F19BF37"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Bullying  </w:t>
            </w:r>
          </w:p>
          <w:p w14:paraId="39C974C0"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Being a Good Friend </w:t>
            </w:r>
          </w:p>
        </w:tc>
        <w:tc>
          <w:tcPr>
            <w:tcW w:w="4450" w:type="dxa"/>
            <w:tcBorders>
              <w:top w:val="single" w:sz="6" w:space="0" w:color="000000"/>
              <w:left w:val="single" w:sz="6" w:space="0" w:color="000000"/>
              <w:bottom w:val="single" w:sz="6" w:space="0" w:color="000000"/>
              <w:right w:val="single" w:sz="6" w:space="0" w:color="000000"/>
            </w:tcBorders>
          </w:tcPr>
          <w:p w14:paraId="0090C671"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Bodies  </w:t>
            </w:r>
          </w:p>
          <w:p w14:paraId="4D19849D"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Respecting my Body </w:t>
            </w:r>
          </w:p>
          <w:p w14:paraId="67015147"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Transition to Reception </w:t>
            </w:r>
          </w:p>
          <w:p w14:paraId="3897F8B8"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Celebrations  </w:t>
            </w:r>
          </w:p>
        </w:tc>
      </w:tr>
      <w:tr w:rsidR="002A3632" w14:paraId="02B3AF1C" w14:textId="77777777">
        <w:trPr>
          <w:trHeight w:val="300"/>
        </w:trPr>
        <w:tc>
          <w:tcPr>
            <w:tcW w:w="1308" w:type="dxa"/>
            <w:tcBorders>
              <w:top w:val="single" w:sz="6" w:space="0" w:color="000000"/>
              <w:left w:val="single" w:sz="6" w:space="0" w:color="000000"/>
              <w:bottom w:val="single" w:sz="6" w:space="0" w:color="000000"/>
              <w:right w:val="single" w:sz="6" w:space="0" w:color="000000"/>
            </w:tcBorders>
          </w:tcPr>
          <w:p w14:paraId="21E92384"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Values link</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080446E3"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color w:val="FF0000"/>
                <w:sz w:val="20"/>
                <w:szCs w:val="20"/>
              </w:rPr>
              <w:t>I aspire to talk about what makes a good friend. </w:t>
            </w:r>
          </w:p>
          <w:p w14:paraId="27203454"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color w:val="FF0000"/>
                <w:sz w:val="20"/>
                <w:szCs w:val="20"/>
              </w:rPr>
              <w:t> </w:t>
            </w:r>
          </w:p>
        </w:tc>
        <w:tc>
          <w:tcPr>
            <w:tcW w:w="4450" w:type="dxa"/>
            <w:tcBorders>
              <w:top w:val="single" w:sz="6" w:space="0" w:color="000000"/>
              <w:left w:val="single" w:sz="6" w:space="0" w:color="000000"/>
              <w:bottom w:val="single" w:sz="6" w:space="0" w:color="000000"/>
              <w:right w:val="single" w:sz="6" w:space="0" w:color="000000"/>
            </w:tcBorders>
          </w:tcPr>
          <w:p w14:paraId="19844765"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color w:val="FF0000"/>
                <w:sz w:val="20"/>
                <w:szCs w:val="20"/>
              </w:rPr>
              <w:t>I aspire to talk about how I feel about starting Reception.  </w:t>
            </w:r>
          </w:p>
        </w:tc>
      </w:tr>
      <w:tr w:rsidR="002A3632" w14:paraId="320222BC" w14:textId="77777777">
        <w:trPr>
          <w:trHeight w:val="300"/>
        </w:trPr>
        <w:tc>
          <w:tcPr>
            <w:tcW w:w="1308" w:type="dxa"/>
            <w:tcBorders>
              <w:top w:val="single" w:sz="6" w:space="0" w:color="000000"/>
              <w:left w:val="single" w:sz="6" w:space="0" w:color="000000"/>
              <w:bottom w:val="single" w:sz="6" w:space="0" w:color="000000"/>
              <w:right w:val="single" w:sz="6" w:space="0" w:color="000000"/>
            </w:tcBorders>
          </w:tcPr>
          <w:p w14:paraId="4251683D"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BLP Link</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4818C64D"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Reciprocal Ruth </w:t>
            </w:r>
          </w:p>
        </w:tc>
        <w:tc>
          <w:tcPr>
            <w:tcW w:w="4450" w:type="dxa"/>
            <w:tcBorders>
              <w:top w:val="single" w:sz="6" w:space="0" w:color="000000"/>
              <w:left w:val="single" w:sz="6" w:space="0" w:color="000000"/>
              <w:bottom w:val="single" w:sz="6" w:space="0" w:color="000000"/>
              <w:right w:val="single" w:sz="6" w:space="0" w:color="000000"/>
            </w:tcBorders>
          </w:tcPr>
          <w:p w14:paraId="797C5628"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 </w:t>
            </w:r>
          </w:p>
        </w:tc>
      </w:tr>
      <w:tr w:rsidR="002A3632" w14:paraId="0E087E3A" w14:textId="77777777">
        <w:trPr>
          <w:trHeight w:val="1260"/>
        </w:trPr>
        <w:tc>
          <w:tcPr>
            <w:tcW w:w="1308" w:type="dxa"/>
            <w:tcBorders>
              <w:top w:val="single" w:sz="6" w:space="0" w:color="000000"/>
              <w:left w:val="single" w:sz="6" w:space="0" w:color="000000"/>
              <w:bottom w:val="single" w:sz="6" w:space="0" w:color="000000"/>
              <w:right w:val="single" w:sz="6" w:space="0" w:color="000000"/>
            </w:tcBorders>
          </w:tcPr>
          <w:p w14:paraId="16FB56D9"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Reception</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433F806C"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Family Life  </w:t>
            </w:r>
          </w:p>
          <w:p w14:paraId="762E94E9"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Friendships  </w:t>
            </w:r>
          </w:p>
          <w:p w14:paraId="74139B23"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Breaking Friendships Falling Out  </w:t>
            </w:r>
          </w:p>
          <w:p w14:paraId="2F338E85"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Dealing with Bullying Being a Good Friend </w:t>
            </w:r>
          </w:p>
        </w:tc>
        <w:tc>
          <w:tcPr>
            <w:tcW w:w="4450" w:type="dxa"/>
            <w:tcBorders>
              <w:top w:val="single" w:sz="6" w:space="0" w:color="000000"/>
              <w:left w:val="single" w:sz="6" w:space="0" w:color="000000"/>
              <w:bottom w:val="single" w:sz="6" w:space="0" w:color="000000"/>
              <w:right w:val="single" w:sz="6" w:space="0" w:color="000000"/>
            </w:tcBorders>
          </w:tcPr>
          <w:p w14:paraId="67EF4115"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Naming Body Parts  </w:t>
            </w:r>
          </w:p>
          <w:p w14:paraId="60A0A861"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Keeping My Body Healthy  </w:t>
            </w:r>
          </w:p>
          <w:p w14:paraId="0E6884B5"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Growing Up  </w:t>
            </w:r>
          </w:p>
          <w:p w14:paraId="5AB7C3B5"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Transition to Year One  </w:t>
            </w:r>
          </w:p>
          <w:p w14:paraId="56DBDA2F"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Worries &amp; Changes  </w:t>
            </w:r>
          </w:p>
          <w:p w14:paraId="4B4E1856"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Celebrations  </w:t>
            </w:r>
          </w:p>
        </w:tc>
      </w:tr>
      <w:tr w:rsidR="002A3632" w14:paraId="4A20DABB" w14:textId="77777777">
        <w:trPr>
          <w:trHeight w:val="733"/>
        </w:trPr>
        <w:tc>
          <w:tcPr>
            <w:tcW w:w="1308" w:type="dxa"/>
            <w:tcBorders>
              <w:top w:val="single" w:sz="6" w:space="0" w:color="000000"/>
              <w:left w:val="single" w:sz="6" w:space="0" w:color="000000"/>
              <w:bottom w:val="single" w:sz="6" w:space="0" w:color="000000"/>
              <w:right w:val="single" w:sz="6" w:space="0" w:color="000000"/>
            </w:tcBorders>
          </w:tcPr>
          <w:p w14:paraId="76DF2885"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Values link</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6A227205"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color w:val="FF0000"/>
                <w:sz w:val="20"/>
                <w:szCs w:val="20"/>
              </w:rPr>
              <w:t>I aspire to know and show how to be a good friend.   </w:t>
            </w:r>
          </w:p>
        </w:tc>
        <w:tc>
          <w:tcPr>
            <w:tcW w:w="4450" w:type="dxa"/>
            <w:tcBorders>
              <w:top w:val="single" w:sz="6" w:space="0" w:color="000000"/>
              <w:left w:val="single" w:sz="6" w:space="0" w:color="000000"/>
              <w:bottom w:val="single" w:sz="6" w:space="0" w:color="000000"/>
              <w:right w:val="single" w:sz="6" w:space="0" w:color="000000"/>
            </w:tcBorders>
          </w:tcPr>
          <w:p w14:paraId="467D25D3"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color w:val="FF0000"/>
                <w:sz w:val="20"/>
                <w:szCs w:val="20"/>
                <w:highlight w:val="white"/>
              </w:rPr>
              <w:t>I aspire to express how I feel about moving to Year 1 and can talk about my worries and the things I am looking forward to.  </w:t>
            </w:r>
            <w:r>
              <w:rPr>
                <w:rFonts w:ascii="Arial" w:eastAsia="Arial" w:hAnsi="Arial" w:cs="Arial"/>
                <w:color w:val="FF0000"/>
                <w:sz w:val="20"/>
                <w:szCs w:val="20"/>
              </w:rPr>
              <w:t> </w:t>
            </w:r>
          </w:p>
        </w:tc>
      </w:tr>
      <w:tr w:rsidR="002A3632" w14:paraId="081EE4E0" w14:textId="77777777">
        <w:trPr>
          <w:trHeight w:val="298"/>
        </w:trPr>
        <w:tc>
          <w:tcPr>
            <w:tcW w:w="1308" w:type="dxa"/>
            <w:tcBorders>
              <w:top w:val="single" w:sz="6" w:space="0" w:color="000000"/>
              <w:left w:val="single" w:sz="6" w:space="0" w:color="000000"/>
              <w:bottom w:val="single" w:sz="6" w:space="0" w:color="000000"/>
              <w:right w:val="single" w:sz="6" w:space="0" w:color="000000"/>
            </w:tcBorders>
          </w:tcPr>
          <w:p w14:paraId="697411EC"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BLP Link</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24E06A58"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Reciprocal Ruth </w:t>
            </w:r>
          </w:p>
        </w:tc>
        <w:tc>
          <w:tcPr>
            <w:tcW w:w="4450" w:type="dxa"/>
            <w:tcBorders>
              <w:top w:val="single" w:sz="6" w:space="0" w:color="000000"/>
              <w:left w:val="single" w:sz="6" w:space="0" w:color="000000"/>
              <w:bottom w:val="single" w:sz="6" w:space="0" w:color="000000"/>
              <w:right w:val="single" w:sz="6" w:space="0" w:color="000000"/>
            </w:tcBorders>
          </w:tcPr>
          <w:p w14:paraId="505C831E"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 </w:t>
            </w:r>
          </w:p>
        </w:tc>
      </w:tr>
      <w:tr w:rsidR="002A3632" w14:paraId="0848B398" w14:textId="77777777">
        <w:tc>
          <w:tcPr>
            <w:tcW w:w="1308" w:type="dxa"/>
            <w:tcBorders>
              <w:top w:val="single" w:sz="6" w:space="0" w:color="000000"/>
              <w:left w:val="single" w:sz="6" w:space="0" w:color="000000"/>
              <w:bottom w:val="single" w:sz="6" w:space="0" w:color="000000"/>
              <w:right w:val="single" w:sz="6" w:space="0" w:color="000000"/>
            </w:tcBorders>
          </w:tcPr>
          <w:p w14:paraId="243F2A16"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Year 1</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263E5720"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Belonging to a Family Making friends &amp; being a Good Friend  </w:t>
            </w:r>
          </w:p>
          <w:p w14:paraId="40A124E4"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Physical Contact Preferences  </w:t>
            </w:r>
          </w:p>
          <w:p w14:paraId="01111680"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People Who Help Us Qualities as a Friend  </w:t>
            </w:r>
          </w:p>
          <w:p w14:paraId="0798CD8C"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Self-Acknowledgement Being a Good Friend to Myself &amp; Celebrating Special Relationships </w:t>
            </w:r>
          </w:p>
        </w:tc>
        <w:tc>
          <w:tcPr>
            <w:tcW w:w="4450" w:type="dxa"/>
            <w:tcBorders>
              <w:top w:val="single" w:sz="6" w:space="0" w:color="000000"/>
              <w:left w:val="single" w:sz="6" w:space="0" w:color="000000"/>
              <w:bottom w:val="single" w:sz="6" w:space="0" w:color="000000"/>
              <w:right w:val="single" w:sz="6" w:space="0" w:color="000000"/>
            </w:tcBorders>
          </w:tcPr>
          <w:p w14:paraId="0C122B50"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Life cycles – animal &amp; human  </w:t>
            </w:r>
          </w:p>
          <w:p w14:paraId="30144490"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Changes in Me  </w:t>
            </w:r>
          </w:p>
          <w:p w14:paraId="149715C1"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Changes Since Being a Baby </w:t>
            </w:r>
          </w:p>
          <w:p w14:paraId="032A493F"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Differences Between Female &amp; Male Bodies (correct terminology) Growing &amp; Learning Coping with Change &amp; Transition to YR2 </w:t>
            </w:r>
          </w:p>
        </w:tc>
      </w:tr>
      <w:tr w:rsidR="002A3632" w14:paraId="6B565FD2" w14:textId="77777777">
        <w:tc>
          <w:tcPr>
            <w:tcW w:w="1308" w:type="dxa"/>
            <w:tcBorders>
              <w:top w:val="single" w:sz="6" w:space="0" w:color="000000"/>
              <w:left w:val="single" w:sz="6" w:space="0" w:color="000000"/>
              <w:bottom w:val="single" w:sz="6" w:space="0" w:color="000000"/>
              <w:right w:val="single" w:sz="6" w:space="0" w:color="000000"/>
            </w:tcBorders>
          </w:tcPr>
          <w:p w14:paraId="681E84CE"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Values link</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75D9BCF6"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color w:val="FF0000"/>
                <w:sz w:val="20"/>
                <w:szCs w:val="20"/>
                <w:highlight w:val="white"/>
              </w:rPr>
              <w:t>I aspire to give examples of behaviour in other people that I appreciate and behaviours that I don’t like. </w:t>
            </w:r>
            <w:r>
              <w:rPr>
                <w:rFonts w:ascii="Arial" w:eastAsia="Arial" w:hAnsi="Arial" w:cs="Arial"/>
                <w:color w:val="FF0000"/>
                <w:sz w:val="20"/>
                <w:szCs w:val="20"/>
              </w:rPr>
              <w:t> </w:t>
            </w:r>
          </w:p>
        </w:tc>
        <w:tc>
          <w:tcPr>
            <w:tcW w:w="4450" w:type="dxa"/>
            <w:tcBorders>
              <w:top w:val="single" w:sz="6" w:space="0" w:color="000000"/>
              <w:left w:val="single" w:sz="6" w:space="0" w:color="000000"/>
              <w:bottom w:val="single" w:sz="6" w:space="0" w:color="000000"/>
              <w:right w:val="single" w:sz="6" w:space="0" w:color="000000"/>
            </w:tcBorders>
          </w:tcPr>
          <w:p w14:paraId="3D33126B"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color w:val="FF0000"/>
                <w:sz w:val="20"/>
                <w:szCs w:val="20"/>
                <w:highlight w:val="white"/>
              </w:rPr>
              <w:t>I aspire to explain why some changes I might experience might feel better than others. </w:t>
            </w:r>
            <w:r>
              <w:rPr>
                <w:rFonts w:ascii="Arial" w:eastAsia="Arial" w:hAnsi="Arial" w:cs="Arial"/>
                <w:color w:val="FF0000"/>
                <w:sz w:val="20"/>
                <w:szCs w:val="20"/>
              </w:rPr>
              <w:t> </w:t>
            </w:r>
          </w:p>
        </w:tc>
      </w:tr>
      <w:tr w:rsidR="002A3632" w14:paraId="71DF498A" w14:textId="77777777">
        <w:tc>
          <w:tcPr>
            <w:tcW w:w="1308" w:type="dxa"/>
            <w:tcBorders>
              <w:top w:val="single" w:sz="6" w:space="0" w:color="000000"/>
              <w:left w:val="single" w:sz="6" w:space="0" w:color="000000"/>
              <w:bottom w:val="single" w:sz="6" w:space="0" w:color="000000"/>
              <w:right w:val="single" w:sz="6" w:space="0" w:color="000000"/>
            </w:tcBorders>
          </w:tcPr>
          <w:p w14:paraId="6BA6EA08"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BLP link</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7D6D20BA"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Reciprocal Ruth </w:t>
            </w:r>
          </w:p>
        </w:tc>
        <w:tc>
          <w:tcPr>
            <w:tcW w:w="4450" w:type="dxa"/>
            <w:tcBorders>
              <w:top w:val="single" w:sz="6" w:space="0" w:color="000000"/>
              <w:left w:val="single" w:sz="6" w:space="0" w:color="000000"/>
              <w:bottom w:val="single" w:sz="6" w:space="0" w:color="000000"/>
              <w:right w:val="single" w:sz="6" w:space="0" w:color="000000"/>
            </w:tcBorders>
          </w:tcPr>
          <w:p w14:paraId="5E8D6818"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Resourceful Rosie </w:t>
            </w:r>
          </w:p>
        </w:tc>
      </w:tr>
      <w:tr w:rsidR="002A3632" w14:paraId="2F072CBB" w14:textId="77777777">
        <w:tc>
          <w:tcPr>
            <w:tcW w:w="1308" w:type="dxa"/>
            <w:tcBorders>
              <w:top w:val="single" w:sz="6" w:space="0" w:color="000000"/>
              <w:left w:val="single" w:sz="6" w:space="0" w:color="000000"/>
              <w:bottom w:val="single" w:sz="6" w:space="0" w:color="000000"/>
              <w:right w:val="single" w:sz="6" w:space="0" w:color="000000"/>
            </w:tcBorders>
          </w:tcPr>
          <w:p w14:paraId="1E1537C2"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Year 2</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2F08D46F"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Different types of Family Physical Contact Boundaries  </w:t>
            </w:r>
          </w:p>
          <w:p w14:paraId="00CA80B1"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Friendship &amp; Conflict Secrets  </w:t>
            </w:r>
          </w:p>
          <w:p w14:paraId="73B7BC06"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Trust &amp; Appreciation Expressing Appreciation for Special Relationships </w:t>
            </w:r>
          </w:p>
        </w:tc>
        <w:tc>
          <w:tcPr>
            <w:tcW w:w="4450" w:type="dxa"/>
            <w:tcBorders>
              <w:top w:val="single" w:sz="6" w:space="0" w:color="000000"/>
              <w:left w:val="single" w:sz="6" w:space="0" w:color="000000"/>
              <w:bottom w:val="single" w:sz="6" w:space="0" w:color="000000"/>
              <w:right w:val="single" w:sz="6" w:space="0" w:color="000000"/>
            </w:tcBorders>
          </w:tcPr>
          <w:p w14:paraId="6AB51515"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Life cycles in Nature Growing from Young to Old  </w:t>
            </w:r>
          </w:p>
          <w:p w14:paraId="3FF6C961"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Increasing Independence Differences in Female &amp; Male Bodies  </w:t>
            </w:r>
          </w:p>
          <w:p w14:paraId="799866A7"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(correct terminology) Assertiveness  </w:t>
            </w:r>
          </w:p>
          <w:p w14:paraId="66A6FB65"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Transition to YR3 </w:t>
            </w:r>
          </w:p>
        </w:tc>
      </w:tr>
      <w:tr w:rsidR="002A3632" w14:paraId="46C006A2" w14:textId="77777777">
        <w:tc>
          <w:tcPr>
            <w:tcW w:w="1308" w:type="dxa"/>
            <w:tcBorders>
              <w:top w:val="single" w:sz="6" w:space="0" w:color="000000"/>
              <w:left w:val="single" w:sz="6" w:space="0" w:color="000000"/>
              <w:bottom w:val="single" w:sz="6" w:space="0" w:color="000000"/>
              <w:right w:val="single" w:sz="6" w:space="0" w:color="000000"/>
            </w:tcBorders>
          </w:tcPr>
          <w:p w14:paraId="414BD002"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Values Link</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1477C0E9"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color w:val="FF0000"/>
                <w:sz w:val="20"/>
                <w:szCs w:val="20"/>
                <w:highlight w:val="white"/>
              </w:rPr>
              <w:t>I aspire to give examples of some different problem-solving techniques and explain how I might use them in certain situations in my relationships. </w:t>
            </w:r>
            <w:r>
              <w:rPr>
                <w:rFonts w:ascii="Arial" w:eastAsia="Arial" w:hAnsi="Arial" w:cs="Arial"/>
                <w:color w:val="FF0000"/>
                <w:sz w:val="20"/>
                <w:szCs w:val="20"/>
              </w:rPr>
              <w:t> </w:t>
            </w:r>
          </w:p>
        </w:tc>
        <w:tc>
          <w:tcPr>
            <w:tcW w:w="4450" w:type="dxa"/>
            <w:tcBorders>
              <w:top w:val="single" w:sz="6" w:space="0" w:color="000000"/>
              <w:left w:val="single" w:sz="6" w:space="0" w:color="000000"/>
              <w:bottom w:val="single" w:sz="6" w:space="0" w:color="000000"/>
              <w:right w:val="single" w:sz="6" w:space="0" w:color="000000"/>
            </w:tcBorders>
          </w:tcPr>
          <w:p w14:paraId="51305880"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 </w:t>
            </w:r>
          </w:p>
        </w:tc>
      </w:tr>
      <w:tr w:rsidR="002A3632" w14:paraId="2E5E41B9" w14:textId="77777777">
        <w:tc>
          <w:tcPr>
            <w:tcW w:w="1308" w:type="dxa"/>
            <w:tcBorders>
              <w:top w:val="single" w:sz="6" w:space="0" w:color="000000"/>
              <w:left w:val="single" w:sz="6" w:space="0" w:color="000000"/>
              <w:bottom w:val="single" w:sz="6" w:space="0" w:color="000000"/>
              <w:right w:val="single" w:sz="6" w:space="0" w:color="000000"/>
            </w:tcBorders>
          </w:tcPr>
          <w:p w14:paraId="4FCB506A"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BLP link</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45D8CB00"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Reciprocal Ruth </w:t>
            </w:r>
          </w:p>
        </w:tc>
        <w:tc>
          <w:tcPr>
            <w:tcW w:w="4450" w:type="dxa"/>
            <w:tcBorders>
              <w:top w:val="single" w:sz="6" w:space="0" w:color="000000"/>
              <w:left w:val="single" w:sz="6" w:space="0" w:color="000000"/>
              <w:bottom w:val="single" w:sz="6" w:space="0" w:color="000000"/>
              <w:right w:val="single" w:sz="6" w:space="0" w:color="000000"/>
            </w:tcBorders>
          </w:tcPr>
          <w:p w14:paraId="28F08655"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 </w:t>
            </w:r>
          </w:p>
        </w:tc>
      </w:tr>
      <w:tr w:rsidR="002A3632" w14:paraId="107788DB" w14:textId="77777777">
        <w:tc>
          <w:tcPr>
            <w:tcW w:w="1308" w:type="dxa"/>
            <w:tcBorders>
              <w:top w:val="single" w:sz="6" w:space="0" w:color="000000"/>
              <w:left w:val="single" w:sz="6" w:space="0" w:color="000000"/>
              <w:bottom w:val="single" w:sz="6" w:space="0" w:color="000000"/>
              <w:right w:val="single" w:sz="6" w:space="0" w:color="000000"/>
            </w:tcBorders>
          </w:tcPr>
          <w:p w14:paraId="710C1DB0"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Year 3</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78DBCDB7"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Family Roles &amp; Responsibilities Friendship &amp; Negotiation Keeping Safe Online &amp; Who to go to for Help Being a Global Citizen Being aware of how my choices affect others Awareness of how other children have different lives Expressing appreciation for family and friends </w:t>
            </w:r>
          </w:p>
        </w:tc>
        <w:tc>
          <w:tcPr>
            <w:tcW w:w="4450" w:type="dxa"/>
            <w:tcBorders>
              <w:top w:val="single" w:sz="6" w:space="0" w:color="000000"/>
              <w:left w:val="single" w:sz="6" w:space="0" w:color="000000"/>
              <w:bottom w:val="single" w:sz="6" w:space="0" w:color="000000"/>
              <w:right w:val="single" w:sz="6" w:space="0" w:color="000000"/>
            </w:tcBorders>
          </w:tcPr>
          <w:p w14:paraId="236FCB29"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How Babies Grow Understanding a Baby’s Needs  </w:t>
            </w:r>
          </w:p>
          <w:p w14:paraId="12D1AA1B"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Outside Body Changes Inside Body Changes Family Stereotypes Challenging my ideas Transition to YR 4  </w:t>
            </w:r>
          </w:p>
        </w:tc>
      </w:tr>
      <w:tr w:rsidR="002A3632" w14:paraId="69FE3290" w14:textId="77777777">
        <w:tc>
          <w:tcPr>
            <w:tcW w:w="1308" w:type="dxa"/>
            <w:tcBorders>
              <w:top w:val="single" w:sz="6" w:space="0" w:color="000000"/>
              <w:left w:val="single" w:sz="6" w:space="0" w:color="000000"/>
              <w:bottom w:val="single" w:sz="6" w:space="0" w:color="000000"/>
              <w:right w:val="single" w:sz="6" w:space="0" w:color="000000"/>
            </w:tcBorders>
          </w:tcPr>
          <w:p w14:paraId="54C9F221"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lastRenderedPageBreak/>
              <w:t>Values Link</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625ABB25"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color w:val="FF0000"/>
                <w:sz w:val="20"/>
                <w:szCs w:val="20"/>
                <w:highlight w:val="white"/>
              </w:rPr>
              <w:t>I aspire to explain why my choices might affect my family, friendships and people around the world who I don’t know. </w:t>
            </w:r>
            <w:r>
              <w:rPr>
                <w:rFonts w:ascii="Arial" w:eastAsia="Arial" w:hAnsi="Arial" w:cs="Arial"/>
                <w:color w:val="FF0000"/>
                <w:sz w:val="20"/>
                <w:szCs w:val="20"/>
              </w:rPr>
              <w:t> </w:t>
            </w:r>
          </w:p>
        </w:tc>
        <w:tc>
          <w:tcPr>
            <w:tcW w:w="4450" w:type="dxa"/>
            <w:tcBorders>
              <w:top w:val="single" w:sz="6" w:space="0" w:color="000000"/>
              <w:left w:val="single" w:sz="6" w:space="0" w:color="000000"/>
              <w:bottom w:val="single" w:sz="6" w:space="0" w:color="000000"/>
              <w:right w:val="single" w:sz="6" w:space="0" w:color="000000"/>
            </w:tcBorders>
          </w:tcPr>
          <w:p w14:paraId="4DCA6E81"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color w:val="FF0000"/>
                <w:sz w:val="20"/>
                <w:szCs w:val="20"/>
                <w:highlight w:val="white"/>
              </w:rPr>
              <w:t>I aspire to recognise how I feel about changes happening to me and can suggest some ideas to cope with these feelings. </w:t>
            </w:r>
            <w:r>
              <w:rPr>
                <w:rFonts w:ascii="Arial" w:eastAsia="Arial" w:hAnsi="Arial" w:cs="Arial"/>
                <w:color w:val="FF0000"/>
                <w:sz w:val="20"/>
                <w:szCs w:val="20"/>
              </w:rPr>
              <w:t> </w:t>
            </w:r>
          </w:p>
        </w:tc>
      </w:tr>
      <w:tr w:rsidR="002A3632" w14:paraId="045054EB" w14:textId="77777777">
        <w:tc>
          <w:tcPr>
            <w:tcW w:w="1308" w:type="dxa"/>
            <w:tcBorders>
              <w:top w:val="single" w:sz="6" w:space="0" w:color="000000"/>
              <w:left w:val="single" w:sz="6" w:space="0" w:color="000000"/>
              <w:bottom w:val="single" w:sz="6" w:space="0" w:color="000000"/>
              <w:right w:val="single" w:sz="6" w:space="0" w:color="000000"/>
            </w:tcBorders>
          </w:tcPr>
          <w:p w14:paraId="57E6A723"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BLP Link</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46A6C7F9"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Reciprocal Ruth </w:t>
            </w:r>
          </w:p>
        </w:tc>
        <w:tc>
          <w:tcPr>
            <w:tcW w:w="4450" w:type="dxa"/>
            <w:tcBorders>
              <w:top w:val="single" w:sz="6" w:space="0" w:color="000000"/>
              <w:left w:val="single" w:sz="6" w:space="0" w:color="000000"/>
              <w:bottom w:val="single" w:sz="6" w:space="0" w:color="000000"/>
              <w:right w:val="single" w:sz="6" w:space="0" w:color="000000"/>
            </w:tcBorders>
          </w:tcPr>
          <w:p w14:paraId="075288A2"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 </w:t>
            </w:r>
          </w:p>
        </w:tc>
      </w:tr>
      <w:tr w:rsidR="002A3632" w14:paraId="496BEDFE" w14:textId="77777777">
        <w:tc>
          <w:tcPr>
            <w:tcW w:w="1308" w:type="dxa"/>
            <w:tcBorders>
              <w:top w:val="single" w:sz="6" w:space="0" w:color="000000"/>
              <w:left w:val="single" w:sz="6" w:space="0" w:color="000000"/>
              <w:bottom w:val="single" w:sz="6" w:space="0" w:color="000000"/>
              <w:right w:val="single" w:sz="6" w:space="0" w:color="000000"/>
            </w:tcBorders>
          </w:tcPr>
          <w:p w14:paraId="18D67957"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Year 4</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76F9BA65"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Jealousy  </w:t>
            </w:r>
          </w:p>
          <w:p w14:paraId="6570B2F2"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Love &amp; Loss  </w:t>
            </w:r>
          </w:p>
          <w:p w14:paraId="2F8DCA4D"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Memories of Loved Ones  </w:t>
            </w:r>
          </w:p>
          <w:p w14:paraId="6D96C463"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Getting On &amp; Falling Out  </w:t>
            </w:r>
          </w:p>
          <w:p w14:paraId="4BF8F0B1"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Girlfriends &amp; Boyfriends Showing Appreciation to People &amp; Animals </w:t>
            </w:r>
          </w:p>
        </w:tc>
        <w:tc>
          <w:tcPr>
            <w:tcW w:w="4450" w:type="dxa"/>
            <w:tcBorders>
              <w:top w:val="single" w:sz="6" w:space="0" w:color="000000"/>
              <w:left w:val="single" w:sz="6" w:space="0" w:color="000000"/>
              <w:bottom w:val="single" w:sz="6" w:space="0" w:color="000000"/>
              <w:right w:val="single" w:sz="6" w:space="0" w:color="000000"/>
            </w:tcBorders>
          </w:tcPr>
          <w:p w14:paraId="28369157"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Being Unique  </w:t>
            </w:r>
          </w:p>
          <w:p w14:paraId="507284AE"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Having a Baby  </w:t>
            </w:r>
          </w:p>
          <w:p w14:paraId="5458EB64"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Girls &amp; Puberty Confidence in Change Accepting Change Transition to YR 5  </w:t>
            </w:r>
          </w:p>
          <w:p w14:paraId="724B2F8B"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Environmental Change </w:t>
            </w:r>
          </w:p>
        </w:tc>
      </w:tr>
      <w:tr w:rsidR="002A3632" w14:paraId="43987808" w14:textId="77777777">
        <w:tc>
          <w:tcPr>
            <w:tcW w:w="1308" w:type="dxa"/>
            <w:tcBorders>
              <w:top w:val="single" w:sz="6" w:space="0" w:color="000000"/>
              <w:left w:val="single" w:sz="6" w:space="0" w:color="000000"/>
              <w:bottom w:val="single" w:sz="6" w:space="0" w:color="000000"/>
              <w:right w:val="single" w:sz="6" w:space="0" w:color="000000"/>
            </w:tcBorders>
          </w:tcPr>
          <w:p w14:paraId="4C9604E9"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Values link</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32473E1B"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color w:val="FF0000"/>
                <w:sz w:val="20"/>
                <w:szCs w:val="20"/>
                <w:highlight w:val="white"/>
              </w:rPr>
              <w:t xml:space="preserve">I aspire to identify the web of relationships I am part </w:t>
            </w:r>
            <w:proofErr w:type="gramStart"/>
            <w:r>
              <w:rPr>
                <w:rFonts w:ascii="Arial" w:eastAsia="Arial" w:hAnsi="Arial" w:cs="Arial"/>
                <w:color w:val="FF0000"/>
                <w:sz w:val="20"/>
                <w:szCs w:val="20"/>
                <w:highlight w:val="white"/>
              </w:rPr>
              <w:t>of</w:t>
            </w:r>
            <w:proofErr w:type="gramEnd"/>
            <w:r>
              <w:rPr>
                <w:rFonts w:ascii="Arial" w:eastAsia="Arial" w:hAnsi="Arial" w:cs="Arial"/>
                <w:color w:val="FF0000"/>
                <w:sz w:val="20"/>
                <w:szCs w:val="20"/>
                <w:highlight w:val="white"/>
              </w:rPr>
              <w:t xml:space="preserve"> and I know how to show love and appreciation to people and animals who are special to me.  </w:t>
            </w:r>
            <w:r>
              <w:rPr>
                <w:rFonts w:ascii="Arial" w:eastAsia="Arial" w:hAnsi="Arial" w:cs="Arial"/>
                <w:color w:val="FF0000"/>
                <w:sz w:val="20"/>
                <w:szCs w:val="20"/>
              </w:rPr>
              <w:t> </w:t>
            </w:r>
          </w:p>
        </w:tc>
        <w:tc>
          <w:tcPr>
            <w:tcW w:w="4450" w:type="dxa"/>
            <w:tcBorders>
              <w:top w:val="single" w:sz="6" w:space="0" w:color="000000"/>
              <w:left w:val="single" w:sz="6" w:space="0" w:color="000000"/>
              <w:bottom w:val="single" w:sz="6" w:space="0" w:color="000000"/>
              <w:right w:val="single" w:sz="6" w:space="0" w:color="000000"/>
            </w:tcBorders>
          </w:tcPr>
          <w:p w14:paraId="72265504"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color w:val="FF0000"/>
                <w:sz w:val="20"/>
                <w:szCs w:val="20"/>
                <w:highlight w:val="white"/>
              </w:rPr>
              <w:t>I aspire to explain some of the choices I might make in the future and some of the choices that I have no control over. </w:t>
            </w:r>
            <w:r>
              <w:rPr>
                <w:rFonts w:ascii="Arial" w:eastAsia="Arial" w:hAnsi="Arial" w:cs="Arial"/>
                <w:color w:val="FF0000"/>
                <w:sz w:val="20"/>
                <w:szCs w:val="20"/>
              </w:rPr>
              <w:t> </w:t>
            </w:r>
          </w:p>
        </w:tc>
      </w:tr>
      <w:tr w:rsidR="002A3632" w14:paraId="2A2C97F1" w14:textId="77777777">
        <w:tc>
          <w:tcPr>
            <w:tcW w:w="1308" w:type="dxa"/>
            <w:tcBorders>
              <w:top w:val="single" w:sz="6" w:space="0" w:color="000000"/>
              <w:left w:val="single" w:sz="6" w:space="0" w:color="000000"/>
              <w:bottom w:val="single" w:sz="6" w:space="0" w:color="000000"/>
              <w:right w:val="single" w:sz="6" w:space="0" w:color="000000"/>
            </w:tcBorders>
          </w:tcPr>
          <w:p w14:paraId="4B41B53B"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BLP link</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32D2689C"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Reciprocal Ruth </w:t>
            </w:r>
          </w:p>
        </w:tc>
        <w:tc>
          <w:tcPr>
            <w:tcW w:w="4450" w:type="dxa"/>
            <w:tcBorders>
              <w:top w:val="single" w:sz="6" w:space="0" w:color="000000"/>
              <w:left w:val="single" w:sz="6" w:space="0" w:color="000000"/>
              <w:bottom w:val="single" w:sz="6" w:space="0" w:color="000000"/>
              <w:right w:val="single" w:sz="6" w:space="0" w:color="000000"/>
            </w:tcBorders>
          </w:tcPr>
          <w:p w14:paraId="4D03E9C9"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Resourceful Rosie </w:t>
            </w:r>
          </w:p>
        </w:tc>
      </w:tr>
      <w:tr w:rsidR="002A3632" w14:paraId="2C0A69A6" w14:textId="77777777">
        <w:tc>
          <w:tcPr>
            <w:tcW w:w="1308" w:type="dxa"/>
            <w:tcBorders>
              <w:top w:val="single" w:sz="6" w:space="0" w:color="000000"/>
              <w:left w:val="single" w:sz="6" w:space="0" w:color="000000"/>
              <w:bottom w:val="single" w:sz="6" w:space="0" w:color="000000"/>
              <w:right w:val="single" w:sz="6" w:space="0" w:color="000000"/>
            </w:tcBorders>
          </w:tcPr>
          <w:p w14:paraId="0BCDBCD0"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Year 5</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6ED13D3E"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Self-Recognition &amp; self-Worth  </w:t>
            </w:r>
          </w:p>
          <w:p w14:paraId="6C2770E0"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Building Self-Esteem Safer Online Communities  </w:t>
            </w:r>
          </w:p>
          <w:p w14:paraId="40223D3B"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Rights &amp; Responsibilities  </w:t>
            </w:r>
          </w:p>
          <w:p w14:paraId="7C93E403"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Online Gaming &amp; Gambling  </w:t>
            </w:r>
          </w:p>
          <w:p w14:paraId="509F304A"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Reducing Screen Time Dangers of Online Grooming &amp; Internet Safety Rules </w:t>
            </w:r>
          </w:p>
        </w:tc>
        <w:tc>
          <w:tcPr>
            <w:tcW w:w="4450" w:type="dxa"/>
            <w:tcBorders>
              <w:top w:val="single" w:sz="6" w:space="0" w:color="000000"/>
              <w:left w:val="single" w:sz="6" w:space="0" w:color="000000"/>
              <w:bottom w:val="single" w:sz="6" w:space="0" w:color="000000"/>
              <w:right w:val="single" w:sz="6" w:space="0" w:color="000000"/>
            </w:tcBorders>
          </w:tcPr>
          <w:p w14:paraId="060C61A0"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Self &amp; Body Image Influence of Online &amp; Media on Body Image Puberty for Girls Puberty for Boys Conception (including IVF)  </w:t>
            </w:r>
          </w:p>
          <w:p w14:paraId="2409E954"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Growing Responsibility  </w:t>
            </w:r>
          </w:p>
          <w:p w14:paraId="2B4909D1"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Coping with Change Transition to YR 6  </w:t>
            </w:r>
          </w:p>
        </w:tc>
      </w:tr>
      <w:tr w:rsidR="002A3632" w14:paraId="2D094EA9" w14:textId="77777777">
        <w:tc>
          <w:tcPr>
            <w:tcW w:w="1308" w:type="dxa"/>
            <w:tcBorders>
              <w:top w:val="single" w:sz="6" w:space="0" w:color="000000"/>
              <w:left w:val="single" w:sz="6" w:space="0" w:color="000000"/>
              <w:bottom w:val="single" w:sz="6" w:space="0" w:color="000000"/>
              <w:right w:val="single" w:sz="6" w:space="0" w:color="000000"/>
            </w:tcBorders>
          </w:tcPr>
          <w:p w14:paraId="2683CD2A"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Values link</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29627F27"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color w:val="FF0000"/>
                <w:sz w:val="20"/>
                <w:szCs w:val="20"/>
                <w:highlight w:val="white"/>
              </w:rPr>
              <w:t xml:space="preserve">I aspire to compare different types of </w:t>
            </w:r>
            <w:proofErr w:type="gramStart"/>
            <w:r>
              <w:rPr>
                <w:rFonts w:ascii="Arial" w:eastAsia="Arial" w:hAnsi="Arial" w:cs="Arial"/>
                <w:color w:val="FF0000"/>
                <w:sz w:val="20"/>
                <w:szCs w:val="20"/>
                <w:highlight w:val="white"/>
              </w:rPr>
              <w:t>friendships</w:t>
            </w:r>
            <w:proofErr w:type="gramEnd"/>
            <w:r>
              <w:rPr>
                <w:rFonts w:ascii="Arial" w:eastAsia="Arial" w:hAnsi="Arial" w:cs="Arial"/>
                <w:color w:val="FF0000"/>
                <w:sz w:val="20"/>
                <w:szCs w:val="20"/>
                <w:highlight w:val="white"/>
              </w:rPr>
              <w:t xml:space="preserve"> and the feelings associated with them.  </w:t>
            </w:r>
            <w:r>
              <w:rPr>
                <w:rFonts w:ascii="Arial" w:eastAsia="Arial" w:hAnsi="Arial" w:cs="Arial"/>
                <w:color w:val="FF0000"/>
                <w:sz w:val="20"/>
                <w:szCs w:val="20"/>
              </w:rPr>
              <w:t> </w:t>
            </w:r>
          </w:p>
        </w:tc>
        <w:tc>
          <w:tcPr>
            <w:tcW w:w="4450" w:type="dxa"/>
            <w:tcBorders>
              <w:top w:val="single" w:sz="6" w:space="0" w:color="000000"/>
              <w:left w:val="single" w:sz="6" w:space="0" w:color="000000"/>
              <w:bottom w:val="single" w:sz="6" w:space="0" w:color="000000"/>
              <w:right w:val="single" w:sz="6" w:space="0" w:color="000000"/>
            </w:tcBorders>
          </w:tcPr>
          <w:p w14:paraId="42B4CC2A"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color w:val="FF0000"/>
                <w:sz w:val="20"/>
                <w:szCs w:val="20"/>
                <w:highlight w:val="white"/>
              </w:rPr>
              <w:t>I aspire to identify what I am looking forward to about becoming a teenager and understand this brings growing responsibilities.  </w:t>
            </w:r>
            <w:r>
              <w:rPr>
                <w:rFonts w:ascii="Arial" w:eastAsia="Arial" w:hAnsi="Arial" w:cs="Arial"/>
                <w:color w:val="FF0000"/>
                <w:sz w:val="20"/>
                <w:szCs w:val="20"/>
              </w:rPr>
              <w:t> </w:t>
            </w:r>
          </w:p>
        </w:tc>
      </w:tr>
      <w:tr w:rsidR="002A3632" w14:paraId="556BC8E5" w14:textId="77777777">
        <w:tc>
          <w:tcPr>
            <w:tcW w:w="1308" w:type="dxa"/>
            <w:tcBorders>
              <w:top w:val="single" w:sz="6" w:space="0" w:color="000000"/>
              <w:left w:val="single" w:sz="6" w:space="0" w:color="000000"/>
              <w:bottom w:val="single" w:sz="6" w:space="0" w:color="000000"/>
              <w:right w:val="single" w:sz="6" w:space="0" w:color="000000"/>
            </w:tcBorders>
          </w:tcPr>
          <w:p w14:paraId="591B7658"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BLP link</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0D97FCB7"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Resourceful Rosie (using technology to help us) </w:t>
            </w:r>
          </w:p>
        </w:tc>
        <w:tc>
          <w:tcPr>
            <w:tcW w:w="4450" w:type="dxa"/>
            <w:tcBorders>
              <w:top w:val="single" w:sz="6" w:space="0" w:color="000000"/>
              <w:left w:val="single" w:sz="6" w:space="0" w:color="000000"/>
              <w:bottom w:val="single" w:sz="6" w:space="0" w:color="000000"/>
              <w:right w:val="single" w:sz="6" w:space="0" w:color="000000"/>
            </w:tcBorders>
          </w:tcPr>
          <w:p w14:paraId="1AC6BDCB"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 </w:t>
            </w:r>
          </w:p>
        </w:tc>
      </w:tr>
      <w:tr w:rsidR="002A3632" w14:paraId="641F4657" w14:textId="77777777">
        <w:tc>
          <w:tcPr>
            <w:tcW w:w="1308" w:type="dxa"/>
            <w:tcBorders>
              <w:top w:val="single" w:sz="6" w:space="0" w:color="000000"/>
              <w:left w:val="single" w:sz="6" w:space="0" w:color="000000"/>
              <w:bottom w:val="single" w:sz="6" w:space="0" w:color="000000"/>
              <w:right w:val="single" w:sz="6" w:space="0" w:color="000000"/>
            </w:tcBorders>
          </w:tcPr>
          <w:p w14:paraId="2306E338"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Year 6</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5A478FA4"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Mental Health Identifying Mental Health Worries &amp; Sources of Support Love and Loss Managing Feelings Power &amp; Control Assertiveness Technology Safety  </w:t>
            </w:r>
          </w:p>
          <w:p w14:paraId="065E7E8B"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Take Responsibility with Technology Use </w:t>
            </w:r>
          </w:p>
        </w:tc>
        <w:tc>
          <w:tcPr>
            <w:tcW w:w="4450" w:type="dxa"/>
            <w:tcBorders>
              <w:top w:val="single" w:sz="6" w:space="0" w:color="000000"/>
              <w:left w:val="single" w:sz="6" w:space="0" w:color="000000"/>
              <w:bottom w:val="single" w:sz="6" w:space="0" w:color="000000"/>
              <w:right w:val="single" w:sz="6" w:space="0" w:color="000000"/>
            </w:tcBorders>
          </w:tcPr>
          <w:p w14:paraId="7229468D"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Self-image  </w:t>
            </w:r>
          </w:p>
          <w:p w14:paraId="348487EF"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Body image  </w:t>
            </w:r>
          </w:p>
          <w:p w14:paraId="5B5FA747"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Puberty &amp; Feelings Conception to Birth Reflections About Change </w:t>
            </w:r>
          </w:p>
          <w:p w14:paraId="7FA12542"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Physical Attraction Respect and Consent Boyfriends/Girlfriends Transition – Secondary School  </w:t>
            </w:r>
          </w:p>
        </w:tc>
      </w:tr>
      <w:tr w:rsidR="002A3632" w14:paraId="2BB8B07C" w14:textId="77777777">
        <w:tc>
          <w:tcPr>
            <w:tcW w:w="1308" w:type="dxa"/>
            <w:tcBorders>
              <w:top w:val="single" w:sz="6" w:space="0" w:color="000000"/>
              <w:left w:val="single" w:sz="6" w:space="0" w:color="000000"/>
              <w:bottom w:val="single" w:sz="6" w:space="0" w:color="000000"/>
              <w:right w:val="single" w:sz="6" w:space="0" w:color="000000"/>
            </w:tcBorders>
          </w:tcPr>
          <w:p w14:paraId="1EDA7111"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Values link</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3D305D83"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Understanding emotions of others.  </w:t>
            </w:r>
          </w:p>
          <w:p w14:paraId="0380373F"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Mental Health- showing kindness to ourselves </w:t>
            </w:r>
          </w:p>
        </w:tc>
        <w:tc>
          <w:tcPr>
            <w:tcW w:w="4450" w:type="dxa"/>
            <w:tcBorders>
              <w:top w:val="single" w:sz="6" w:space="0" w:color="000000"/>
              <w:left w:val="single" w:sz="6" w:space="0" w:color="000000"/>
              <w:bottom w:val="single" w:sz="6" w:space="0" w:color="000000"/>
              <w:right w:val="single" w:sz="6" w:space="0" w:color="000000"/>
            </w:tcBorders>
          </w:tcPr>
          <w:p w14:paraId="68D41864"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color w:val="FF0000"/>
                <w:sz w:val="20"/>
                <w:szCs w:val="20"/>
                <w:highlight w:val="white"/>
              </w:rPr>
              <w:t>I aspire to recognise how I feel when I reflect on becoming a teenager and how my relationships with others can change as I get older.  </w:t>
            </w:r>
            <w:r>
              <w:rPr>
                <w:rFonts w:ascii="Arial" w:eastAsia="Arial" w:hAnsi="Arial" w:cs="Arial"/>
                <w:color w:val="FF0000"/>
                <w:sz w:val="20"/>
                <w:szCs w:val="20"/>
              </w:rPr>
              <w:t> </w:t>
            </w:r>
          </w:p>
        </w:tc>
      </w:tr>
      <w:tr w:rsidR="002A3632" w14:paraId="51D4FBCD" w14:textId="77777777">
        <w:tc>
          <w:tcPr>
            <w:tcW w:w="1308" w:type="dxa"/>
            <w:tcBorders>
              <w:top w:val="single" w:sz="6" w:space="0" w:color="000000"/>
              <w:left w:val="single" w:sz="6" w:space="0" w:color="000000"/>
              <w:bottom w:val="single" w:sz="6" w:space="0" w:color="000000"/>
              <w:right w:val="single" w:sz="6" w:space="0" w:color="000000"/>
            </w:tcBorders>
          </w:tcPr>
          <w:p w14:paraId="67575E0F" w14:textId="77777777" w:rsidR="002A3632" w:rsidRDefault="00000000">
            <w:pPr>
              <w:spacing w:after="0" w:line="240" w:lineRule="auto"/>
              <w:ind w:left="135" w:right="135"/>
              <w:jc w:val="center"/>
              <w:rPr>
                <w:rFonts w:ascii="Arial" w:eastAsia="Arial" w:hAnsi="Arial" w:cs="Arial"/>
                <w:sz w:val="20"/>
                <w:szCs w:val="20"/>
              </w:rPr>
            </w:pPr>
            <w:r>
              <w:rPr>
                <w:rFonts w:ascii="Arial" w:eastAsia="Arial" w:hAnsi="Arial" w:cs="Arial"/>
                <w:b/>
                <w:sz w:val="20"/>
                <w:szCs w:val="20"/>
              </w:rPr>
              <w:t>BLP link</w:t>
            </w:r>
            <w:r>
              <w:rPr>
                <w:rFonts w:ascii="Arial" w:eastAsia="Arial" w:hAnsi="Arial" w:cs="Arial"/>
                <w:sz w:val="20"/>
                <w:szCs w:val="20"/>
              </w:rPr>
              <w:t> </w:t>
            </w:r>
          </w:p>
        </w:tc>
        <w:tc>
          <w:tcPr>
            <w:tcW w:w="4025" w:type="dxa"/>
            <w:tcBorders>
              <w:top w:val="single" w:sz="6" w:space="0" w:color="000000"/>
              <w:left w:val="single" w:sz="6" w:space="0" w:color="000000"/>
              <w:bottom w:val="single" w:sz="6" w:space="0" w:color="000000"/>
              <w:right w:val="single" w:sz="6" w:space="0" w:color="000000"/>
            </w:tcBorders>
          </w:tcPr>
          <w:p w14:paraId="1DC05D90"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Reflective Rick </w:t>
            </w:r>
          </w:p>
        </w:tc>
        <w:tc>
          <w:tcPr>
            <w:tcW w:w="4450" w:type="dxa"/>
            <w:tcBorders>
              <w:top w:val="single" w:sz="6" w:space="0" w:color="000000"/>
              <w:left w:val="single" w:sz="6" w:space="0" w:color="000000"/>
              <w:bottom w:val="single" w:sz="6" w:space="0" w:color="000000"/>
              <w:right w:val="single" w:sz="6" w:space="0" w:color="000000"/>
            </w:tcBorders>
          </w:tcPr>
          <w:p w14:paraId="77D2174E" w14:textId="77777777" w:rsidR="002A3632" w:rsidRDefault="00000000">
            <w:pPr>
              <w:spacing w:after="0" w:line="240" w:lineRule="auto"/>
              <w:ind w:left="135" w:right="135"/>
              <w:rPr>
                <w:rFonts w:ascii="Arial" w:eastAsia="Arial" w:hAnsi="Arial" w:cs="Arial"/>
                <w:sz w:val="20"/>
                <w:szCs w:val="20"/>
              </w:rPr>
            </w:pPr>
            <w:r>
              <w:rPr>
                <w:rFonts w:ascii="Arial" w:eastAsia="Arial" w:hAnsi="Arial" w:cs="Arial"/>
                <w:sz w:val="20"/>
                <w:szCs w:val="20"/>
              </w:rPr>
              <w:t>Reflective Rick </w:t>
            </w:r>
          </w:p>
        </w:tc>
      </w:tr>
    </w:tbl>
    <w:p w14:paraId="72CCDA09" w14:textId="77777777" w:rsidR="002A3632" w:rsidRDefault="002A3632">
      <w:pPr>
        <w:rPr>
          <w:rFonts w:ascii="Arial" w:eastAsia="Arial" w:hAnsi="Arial" w:cs="Arial"/>
          <w:sz w:val="24"/>
          <w:szCs w:val="24"/>
        </w:rPr>
      </w:pPr>
    </w:p>
    <w:p w14:paraId="37D5810F" w14:textId="77777777" w:rsidR="002A3632" w:rsidRDefault="00000000">
      <w:pPr>
        <w:rPr>
          <w:rFonts w:ascii="Arial" w:eastAsia="Arial" w:hAnsi="Arial" w:cs="Arial"/>
          <w:sz w:val="24"/>
          <w:szCs w:val="24"/>
        </w:rPr>
      </w:pPr>
      <w:r>
        <w:rPr>
          <w:rFonts w:ascii="Arial" w:eastAsia="Arial" w:hAnsi="Arial" w:cs="Arial"/>
          <w:sz w:val="24"/>
          <w:szCs w:val="24"/>
        </w:rPr>
        <w:br/>
      </w:r>
    </w:p>
    <w:p w14:paraId="14C4E49C" w14:textId="77777777" w:rsidR="002A3632" w:rsidRDefault="002A3632">
      <w:pPr>
        <w:rPr>
          <w:rFonts w:ascii="Arial" w:eastAsia="Arial" w:hAnsi="Arial" w:cs="Arial"/>
          <w:b/>
          <w:sz w:val="24"/>
          <w:szCs w:val="24"/>
          <w:u w:val="single"/>
        </w:rPr>
      </w:pPr>
    </w:p>
    <w:p w14:paraId="6082E513" w14:textId="77777777" w:rsidR="002A3632" w:rsidRDefault="002A3632">
      <w:pPr>
        <w:rPr>
          <w:rFonts w:ascii="Arial" w:eastAsia="Arial" w:hAnsi="Arial" w:cs="Arial"/>
          <w:b/>
          <w:sz w:val="24"/>
          <w:szCs w:val="24"/>
          <w:u w:val="single"/>
        </w:rPr>
      </w:pPr>
    </w:p>
    <w:p w14:paraId="189AF0C8" w14:textId="77777777" w:rsidR="002A3632" w:rsidRDefault="002A3632">
      <w:pPr>
        <w:rPr>
          <w:rFonts w:ascii="Arial" w:eastAsia="Arial" w:hAnsi="Arial" w:cs="Arial"/>
          <w:b/>
          <w:sz w:val="24"/>
          <w:szCs w:val="24"/>
          <w:u w:val="single"/>
        </w:rPr>
      </w:pPr>
    </w:p>
    <w:p w14:paraId="0B13EB32" w14:textId="77777777" w:rsidR="002A3632" w:rsidRDefault="002A3632">
      <w:pPr>
        <w:rPr>
          <w:rFonts w:ascii="Arial" w:eastAsia="Arial" w:hAnsi="Arial" w:cs="Arial"/>
          <w:b/>
          <w:sz w:val="24"/>
          <w:szCs w:val="24"/>
          <w:u w:val="single"/>
        </w:rPr>
      </w:pPr>
    </w:p>
    <w:p w14:paraId="16329C08" w14:textId="77777777" w:rsidR="002A3632" w:rsidRDefault="002A3632">
      <w:pPr>
        <w:rPr>
          <w:rFonts w:ascii="Arial" w:eastAsia="Arial" w:hAnsi="Arial" w:cs="Arial"/>
          <w:b/>
          <w:sz w:val="24"/>
          <w:szCs w:val="24"/>
          <w:u w:val="single"/>
        </w:rPr>
        <w:sectPr w:rsidR="002A3632">
          <w:pgSz w:w="11906" w:h="16838"/>
          <w:pgMar w:top="1440" w:right="1440" w:bottom="1440" w:left="1440" w:header="283" w:footer="170" w:gutter="0"/>
          <w:pgNumType w:start="1"/>
          <w:cols w:space="720"/>
          <w:titlePg/>
        </w:sectPr>
      </w:pPr>
    </w:p>
    <w:p w14:paraId="2E98A198" w14:textId="77777777" w:rsidR="002A3632" w:rsidRDefault="00000000">
      <w:pPr>
        <w:rPr>
          <w:rFonts w:ascii="Arial" w:eastAsia="Arial" w:hAnsi="Arial" w:cs="Arial"/>
          <w:b/>
          <w:sz w:val="24"/>
          <w:szCs w:val="24"/>
          <w:u w:val="single"/>
        </w:rPr>
      </w:pPr>
      <w:r>
        <w:rPr>
          <w:rFonts w:ascii="Arial" w:eastAsia="Arial" w:hAnsi="Arial" w:cs="Arial"/>
          <w:b/>
          <w:sz w:val="24"/>
          <w:szCs w:val="24"/>
          <w:u w:val="single"/>
        </w:rPr>
        <w:lastRenderedPageBreak/>
        <w:t xml:space="preserve">Appendix 2: </w:t>
      </w:r>
      <w:r>
        <w:rPr>
          <w:rFonts w:ascii="Arial" w:eastAsia="Arial" w:hAnsi="Arial" w:cs="Arial"/>
          <w:sz w:val="24"/>
          <w:szCs w:val="24"/>
          <w:u w:val="single"/>
        </w:rPr>
        <w:t>By the end of Primary School children should know</w:t>
      </w:r>
    </w:p>
    <w:tbl>
      <w:tblPr>
        <w:tblStyle w:val="a1"/>
        <w:tblW w:w="13840"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1724"/>
        <w:gridCol w:w="12116"/>
      </w:tblGrid>
      <w:tr w:rsidR="002A3632" w14:paraId="4DCE40AD" w14:textId="77777777">
        <w:trPr>
          <w:cantSplit/>
          <w:tblHeader/>
        </w:trPr>
        <w:tc>
          <w:tcPr>
            <w:tcW w:w="1724" w:type="dxa"/>
            <w:tcBorders>
              <w:top w:val="single" w:sz="4" w:space="0" w:color="12263F"/>
              <w:left w:val="single" w:sz="4" w:space="0" w:color="12263F"/>
              <w:bottom w:val="single" w:sz="4" w:space="0" w:color="12263F"/>
              <w:right w:val="single" w:sz="4" w:space="0" w:color="F8F8F8"/>
            </w:tcBorders>
            <w:shd w:val="clear" w:color="auto" w:fill="12263F"/>
            <w:tcMar>
              <w:top w:w="113" w:type="dxa"/>
              <w:bottom w:w="113" w:type="dxa"/>
            </w:tcMar>
          </w:tcPr>
          <w:p w14:paraId="307C1106" w14:textId="77777777" w:rsidR="002A3632" w:rsidRDefault="00000000">
            <w:pPr>
              <w:pBdr>
                <w:top w:val="nil"/>
                <w:left w:val="nil"/>
                <w:bottom w:val="nil"/>
                <w:right w:val="nil"/>
                <w:between w:val="nil"/>
              </w:pBdr>
              <w:spacing w:after="0" w:line="240" w:lineRule="auto"/>
              <w:ind w:left="-221" w:firstLine="221"/>
              <w:rPr>
                <w:rFonts w:ascii="Arial" w:eastAsia="Arial" w:hAnsi="Arial" w:cs="Arial"/>
                <w:smallCaps/>
                <w:color w:val="F8F8F8"/>
                <w:sz w:val="20"/>
                <w:szCs w:val="20"/>
              </w:rPr>
            </w:pPr>
            <w:r>
              <w:rPr>
                <w:rFonts w:ascii="Arial" w:eastAsia="Arial" w:hAnsi="Arial" w:cs="Arial"/>
                <w:smallCaps/>
                <w:color w:val="F8F8F8"/>
                <w:sz w:val="20"/>
                <w:szCs w:val="20"/>
              </w:rPr>
              <w:t>TOPIC</w:t>
            </w:r>
          </w:p>
        </w:tc>
        <w:tc>
          <w:tcPr>
            <w:tcW w:w="12116" w:type="dxa"/>
            <w:tcBorders>
              <w:top w:val="single" w:sz="4" w:space="0" w:color="12263F"/>
              <w:left w:val="single" w:sz="4" w:space="0" w:color="F8F8F8"/>
              <w:bottom w:val="single" w:sz="4" w:space="0" w:color="12263F"/>
              <w:right w:val="single" w:sz="4" w:space="0" w:color="F8F8F8"/>
            </w:tcBorders>
            <w:shd w:val="clear" w:color="auto" w:fill="12263F"/>
          </w:tcPr>
          <w:p w14:paraId="22A5CDA0" w14:textId="77777777" w:rsidR="002A3632" w:rsidRDefault="00000000">
            <w:pPr>
              <w:pBdr>
                <w:top w:val="nil"/>
                <w:left w:val="nil"/>
                <w:bottom w:val="nil"/>
                <w:right w:val="nil"/>
                <w:between w:val="nil"/>
              </w:pBdr>
              <w:spacing w:after="0" w:line="240" w:lineRule="auto"/>
              <w:rPr>
                <w:rFonts w:ascii="Arial" w:eastAsia="Arial" w:hAnsi="Arial" w:cs="Arial"/>
                <w:smallCaps/>
                <w:color w:val="F8F8F8"/>
                <w:sz w:val="20"/>
                <w:szCs w:val="20"/>
              </w:rPr>
            </w:pPr>
            <w:r>
              <w:rPr>
                <w:rFonts w:ascii="Arial" w:eastAsia="Arial" w:hAnsi="Arial" w:cs="Arial"/>
                <w:smallCaps/>
                <w:color w:val="F8F8F8"/>
                <w:sz w:val="20"/>
                <w:szCs w:val="20"/>
              </w:rPr>
              <w:t>PUPILS SHOULD KNOW</w:t>
            </w:r>
          </w:p>
        </w:tc>
      </w:tr>
      <w:tr w:rsidR="002A3632" w14:paraId="45815F91" w14:textId="77777777">
        <w:trPr>
          <w:cantSplit/>
        </w:trPr>
        <w:tc>
          <w:tcPr>
            <w:tcW w:w="1724" w:type="dxa"/>
            <w:tcMar>
              <w:top w:w="113" w:type="dxa"/>
              <w:bottom w:w="113" w:type="dxa"/>
            </w:tcMar>
          </w:tcPr>
          <w:p w14:paraId="7C94069C" w14:textId="77777777" w:rsidR="002A3632" w:rsidRDefault="00000000">
            <w:p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Families and people who care about me</w:t>
            </w:r>
          </w:p>
        </w:tc>
        <w:tc>
          <w:tcPr>
            <w:tcW w:w="12116" w:type="dxa"/>
          </w:tcPr>
          <w:p w14:paraId="55CE7FBD"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That families are important for children growing up because they can give love, security and stability</w:t>
            </w:r>
          </w:p>
          <w:p w14:paraId="6E07533E"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The characteristics of healthy family life, commitment to each other, including in times of difficulty, protection and care for children and other family members, the importance of spending time together and sharing each other’s lives</w:t>
            </w:r>
          </w:p>
          <w:p w14:paraId="2A116CB5"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That others’ families, either in school or in the wider world, sometimes look different from their family, but that they should respect those differences and know that other children’s families are also characterised by love and care</w:t>
            </w:r>
          </w:p>
          <w:p w14:paraId="798426E7"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That stable, caring relationships, which may be of different types, are at the heart of happy families, and are important for children’s security as they grow up</w:t>
            </w:r>
          </w:p>
          <w:p w14:paraId="5DD5733D"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That marriage represents a formal and legally recognised commitment of two people to each other which is intended to be lifelong</w:t>
            </w:r>
          </w:p>
          <w:p w14:paraId="60B2C6CC"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How to recognise if family relationships are making them feel unhappy or unsafe, and how to seek help or advice from others if needed</w:t>
            </w:r>
          </w:p>
        </w:tc>
      </w:tr>
      <w:tr w:rsidR="002A3632" w14:paraId="5A663492" w14:textId="77777777">
        <w:trPr>
          <w:cantSplit/>
        </w:trPr>
        <w:tc>
          <w:tcPr>
            <w:tcW w:w="1724" w:type="dxa"/>
            <w:tcMar>
              <w:top w:w="113" w:type="dxa"/>
              <w:bottom w:w="113" w:type="dxa"/>
            </w:tcMar>
          </w:tcPr>
          <w:p w14:paraId="0F3C2741" w14:textId="77777777" w:rsidR="002A3632" w:rsidRDefault="00000000">
            <w:p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Caring friendships</w:t>
            </w:r>
          </w:p>
        </w:tc>
        <w:tc>
          <w:tcPr>
            <w:tcW w:w="12116" w:type="dxa"/>
          </w:tcPr>
          <w:p w14:paraId="11BA9978"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How important friendships are in making us feel happy and secure, and how people choose and make friends</w:t>
            </w:r>
          </w:p>
          <w:p w14:paraId="3E9E548E"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The characteristics of friendships, including mutual respect, truthfulness, trustworthiness, loyalty, kindness, generosity, trust, sharing interests and experiences and support with problems and difficulties</w:t>
            </w:r>
          </w:p>
          <w:p w14:paraId="5B1E9BC2"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That healthy friendships are positive and welcoming towards others, and do not make others feel lonely or excluded</w:t>
            </w:r>
          </w:p>
          <w:p w14:paraId="404A48F4"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That most friendships have ups and downs, and that these can often be worked through so that the friendship is repaired or even strengthened, and that resorting to violence is never right</w:t>
            </w:r>
          </w:p>
          <w:p w14:paraId="7CDD8C8F"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How to recognise who to trust and who not to trust, how to judge when a friendship is making them feel unhappy or uncomfortable, managing conflict, how to manage these situations and how to seek help or advice from others, if needed</w:t>
            </w:r>
          </w:p>
        </w:tc>
      </w:tr>
      <w:tr w:rsidR="002A3632" w14:paraId="7B3A649C" w14:textId="77777777">
        <w:trPr>
          <w:cantSplit/>
        </w:trPr>
        <w:tc>
          <w:tcPr>
            <w:tcW w:w="1724" w:type="dxa"/>
            <w:tcMar>
              <w:top w:w="113" w:type="dxa"/>
              <w:bottom w:w="113" w:type="dxa"/>
            </w:tcMar>
          </w:tcPr>
          <w:p w14:paraId="1DFBB12A" w14:textId="77777777" w:rsidR="002A3632" w:rsidRDefault="00000000">
            <w:p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lastRenderedPageBreak/>
              <w:t>Respectful relationships</w:t>
            </w:r>
          </w:p>
        </w:tc>
        <w:tc>
          <w:tcPr>
            <w:tcW w:w="12116" w:type="dxa"/>
          </w:tcPr>
          <w:p w14:paraId="5BC84FDA" w14:textId="77777777" w:rsidR="002A3632" w:rsidRDefault="00000000">
            <w:pPr>
              <w:numPr>
                <w:ilvl w:val="0"/>
                <w:numId w:val="5"/>
              </w:numPr>
              <w:pBdr>
                <w:top w:val="nil"/>
                <w:left w:val="nil"/>
                <w:bottom w:val="nil"/>
                <w:right w:val="nil"/>
                <w:between w:val="nil"/>
              </w:pBdr>
              <w:spacing w:after="60" w:line="240" w:lineRule="auto"/>
            </w:pPr>
            <w:r>
              <w:rPr>
                <w:rFonts w:ascii="Arial" w:eastAsia="Arial" w:hAnsi="Arial" w:cs="Arial"/>
                <w:color w:val="000000"/>
                <w:sz w:val="20"/>
                <w:szCs w:val="20"/>
              </w:rPr>
              <w:t>The importance of respecting others, even when they are very different from them (for example, physically, in character, personality or backgrounds), or make different choices or have different preferences or beliefs</w:t>
            </w:r>
          </w:p>
          <w:p w14:paraId="2EAC55DB" w14:textId="77777777" w:rsidR="002A3632" w:rsidRDefault="00000000">
            <w:pPr>
              <w:numPr>
                <w:ilvl w:val="0"/>
                <w:numId w:val="5"/>
              </w:numPr>
              <w:pBdr>
                <w:top w:val="nil"/>
                <w:left w:val="nil"/>
                <w:bottom w:val="nil"/>
                <w:right w:val="nil"/>
                <w:between w:val="nil"/>
              </w:pBdr>
              <w:spacing w:after="60" w:line="240" w:lineRule="auto"/>
            </w:pPr>
            <w:r>
              <w:rPr>
                <w:rFonts w:ascii="Arial" w:eastAsia="Arial" w:hAnsi="Arial" w:cs="Arial"/>
                <w:color w:val="000000"/>
                <w:sz w:val="20"/>
                <w:szCs w:val="20"/>
              </w:rPr>
              <w:t>Practical steps they can take in a range of different contexts to improve or support respectful relationships</w:t>
            </w:r>
          </w:p>
          <w:p w14:paraId="24668F79" w14:textId="77777777" w:rsidR="002A3632" w:rsidRDefault="00000000">
            <w:pPr>
              <w:numPr>
                <w:ilvl w:val="0"/>
                <w:numId w:val="5"/>
              </w:numPr>
              <w:pBdr>
                <w:top w:val="nil"/>
                <w:left w:val="nil"/>
                <w:bottom w:val="nil"/>
                <w:right w:val="nil"/>
                <w:between w:val="nil"/>
              </w:pBdr>
              <w:spacing w:after="60" w:line="240" w:lineRule="auto"/>
            </w:pPr>
            <w:r>
              <w:rPr>
                <w:rFonts w:ascii="Arial" w:eastAsia="Arial" w:hAnsi="Arial" w:cs="Arial"/>
                <w:color w:val="000000"/>
                <w:sz w:val="20"/>
                <w:szCs w:val="20"/>
              </w:rPr>
              <w:t>The conventions of courtesy and manners</w:t>
            </w:r>
          </w:p>
          <w:p w14:paraId="0D9AD16D" w14:textId="77777777" w:rsidR="002A3632" w:rsidRDefault="00000000">
            <w:pPr>
              <w:numPr>
                <w:ilvl w:val="0"/>
                <w:numId w:val="5"/>
              </w:numPr>
              <w:pBdr>
                <w:top w:val="nil"/>
                <w:left w:val="nil"/>
                <w:bottom w:val="nil"/>
                <w:right w:val="nil"/>
                <w:between w:val="nil"/>
              </w:pBdr>
              <w:spacing w:after="60" w:line="240" w:lineRule="auto"/>
            </w:pPr>
            <w:r>
              <w:rPr>
                <w:rFonts w:ascii="Arial" w:eastAsia="Arial" w:hAnsi="Arial" w:cs="Arial"/>
                <w:color w:val="000000"/>
                <w:sz w:val="20"/>
                <w:szCs w:val="20"/>
              </w:rPr>
              <w:t>The importance of self-respect and how this links to their own happiness</w:t>
            </w:r>
          </w:p>
          <w:p w14:paraId="07610C7B" w14:textId="77777777" w:rsidR="002A3632" w:rsidRDefault="00000000">
            <w:pPr>
              <w:numPr>
                <w:ilvl w:val="0"/>
                <w:numId w:val="5"/>
              </w:numPr>
              <w:pBdr>
                <w:top w:val="nil"/>
                <w:left w:val="nil"/>
                <w:bottom w:val="nil"/>
                <w:right w:val="nil"/>
                <w:between w:val="nil"/>
              </w:pBdr>
              <w:spacing w:after="60" w:line="240" w:lineRule="auto"/>
            </w:pPr>
            <w:r>
              <w:rPr>
                <w:rFonts w:ascii="Arial" w:eastAsia="Arial" w:hAnsi="Arial" w:cs="Arial"/>
                <w:color w:val="000000"/>
                <w:sz w:val="20"/>
                <w:szCs w:val="20"/>
              </w:rPr>
              <w:t>That in school and in wider society they can expect to be treated with respect by others, and that in turn they should show due respect to others, including those in positions of authority</w:t>
            </w:r>
          </w:p>
          <w:p w14:paraId="312881E8"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About different types of bullying (including cyberbullying), the impact of bullying, responsibilities of bystanders (primarily reporting bullying to an adult) and how to get help</w:t>
            </w:r>
          </w:p>
          <w:p w14:paraId="7A0C7619"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What a stereotype is, and how stereotypes can be unfair, negative or destructive</w:t>
            </w:r>
          </w:p>
          <w:p w14:paraId="4B1B8E99"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The importance of permission-seeking and giving in relationships with friends, peers and adults</w:t>
            </w:r>
          </w:p>
        </w:tc>
      </w:tr>
      <w:tr w:rsidR="002A3632" w14:paraId="313B89B2" w14:textId="77777777">
        <w:trPr>
          <w:cantSplit/>
        </w:trPr>
        <w:tc>
          <w:tcPr>
            <w:tcW w:w="1724" w:type="dxa"/>
            <w:tcMar>
              <w:top w:w="113" w:type="dxa"/>
              <w:bottom w:w="113" w:type="dxa"/>
            </w:tcMar>
          </w:tcPr>
          <w:p w14:paraId="0A32BD7F" w14:textId="77777777" w:rsidR="002A3632" w:rsidRDefault="00000000">
            <w:p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Online relationships</w:t>
            </w:r>
          </w:p>
        </w:tc>
        <w:tc>
          <w:tcPr>
            <w:tcW w:w="12116" w:type="dxa"/>
          </w:tcPr>
          <w:p w14:paraId="579C5853"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That people sometimes behave differently online, including by pretending to be someone they are not</w:t>
            </w:r>
          </w:p>
          <w:p w14:paraId="23F541EB"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That the same principles apply to online relationships as to face-to face relationships, including the importance of respect for others online including when we are anonymous</w:t>
            </w:r>
          </w:p>
          <w:p w14:paraId="12EE9F14"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The rules and principles for keeping safe online, how to recognise risks, harmful content and contact, and how to report them</w:t>
            </w:r>
          </w:p>
          <w:p w14:paraId="67597969"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How to critically consider their online friendships and sources of information including awareness of the risks associated with people they have never met</w:t>
            </w:r>
          </w:p>
          <w:p w14:paraId="6E93A55B"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How information and data is shared and used online</w:t>
            </w:r>
          </w:p>
        </w:tc>
      </w:tr>
      <w:tr w:rsidR="002A3632" w14:paraId="3906467A" w14:textId="77777777">
        <w:trPr>
          <w:cantSplit/>
        </w:trPr>
        <w:tc>
          <w:tcPr>
            <w:tcW w:w="1724" w:type="dxa"/>
            <w:tcMar>
              <w:top w:w="113" w:type="dxa"/>
              <w:bottom w:w="113" w:type="dxa"/>
            </w:tcMar>
          </w:tcPr>
          <w:p w14:paraId="541E5265" w14:textId="77777777" w:rsidR="002A3632" w:rsidRDefault="00000000">
            <w:p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Being safe</w:t>
            </w:r>
          </w:p>
        </w:tc>
        <w:tc>
          <w:tcPr>
            <w:tcW w:w="12116" w:type="dxa"/>
          </w:tcPr>
          <w:p w14:paraId="2A4BD9A4"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What sorts of boundaries are appropriate in friendships with peers and others (including in a digital context)</w:t>
            </w:r>
          </w:p>
          <w:p w14:paraId="3AE9201A"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About the concept of privacy and the implications of it for both children and adults; including that it is not always right to keep secrets if they relate to being safe</w:t>
            </w:r>
          </w:p>
          <w:p w14:paraId="1C814FC7"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That each person’s body belongs to them, and the differences between appropriate and inappropriate or unsafe physical, and other, contact</w:t>
            </w:r>
          </w:p>
          <w:p w14:paraId="27DE3FF7"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How to respond safely and appropriately to adults they may encounter (in all contexts, including online) whom they do not know</w:t>
            </w:r>
          </w:p>
          <w:p w14:paraId="1448A2D3"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How to recognise and report feelings of being unsafe or feeling bad about any adult</w:t>
            </w:r>
          </w:p>
          <w:p w14:paraId="419B460E"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How to ask for advice or help for themselves or others, and to keep trying until they are heard</w:t>
            </w:r>
          </w:p>
          <w:p w14:paraId="7CDB52E9"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How to report concerns or abuse, and the vocabulary and confidence needed to do so</w:t>
            </w:r>
          </w:p>
          <w:p w14:paraId="0508ADF5" w14:textId="77777777" w:rsidR="002A3632" w:rsidRDefault="00000000">
            <w:pPr>
              <w:numPr>
                <w:ilvl w:val="0"/>
                <w:numId w:val="5"/>
              </w:num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Where to get advice e.g. family, school and/or other sources</w:t>
            </w:r>
          </w:p>
        </w:tc>
      </w:tr>
    </w:tbl>
    <w:p w14:paraId="40CA922F" w14:textId="77777777" w:rsidR="002A3632" w:rsidRDefault="002A3632">
      <w:pPr>
        <w:rPr>
          <w:rFonts w:ascii="Arial" w:eastAsia="Arial" w:hAnsi="Arial" w:cs="Arial"/>
          <w:b/>
          <w:sz w:val="24"/>
          <w:szCs w:val="24"/>
          <w:u w:val="single"/>
        </w:rPr>
      </w:pPr>
    </w:p>
    <w:sectPr w:rsidR="002A3632">
      <w:pgSz w:w="16838" w:h="11906" w:orient="landscape"/>
      <w:pgMar w:top="1440" w:right="1440" w:bottom="1440" w:left="1440" w:header="283" w:footer="17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C54B6" w14:textId="77777777" w:rsidR="00DE415C" w:rsidRDefault="00DE415C">
      <w:pPr>
        <w:spacing w:after="0" w:line="240" w:lineRule="auto"/>
      </w:pPr>
      <w:r>
        <w:separator/>
      </w:r>
    </w:p>
  </w:endnote>
  <w:endnote w:type="continuationSeparator" w:id="0">
    <w:p w14:paraId="6C6AC405" w14:textId="77777777" w:rsidR="00DE415C" w:rsidRDefault="00DE4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76F8DF79-C62E-44D9-8BDA-85EA046EB39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4D71B272-89AC-4EDD-8C3D-CC7019DABA6D}"/>
    <w:embedBold r:id="rId3" w:fontKey="{4B6349B3-AC00-4A5F-9999-D9D3A0FA30F6}"/>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EDE0913-E6EF-4433-AC72-8DDA8BAD491C}"/>
    <w:embedBold r:id="rId5" w:fontKey="{AF136A0C-F0A0-4B33-A677-9617818F8150}"/>
  </w:font>
  <w:font w:name="Tahoma">
    <w:panose1 w:val="020B0604030504040204"/>
    <w:charset w:val="00"/>
    <w:family w:val="roman"/>
    <w:notTrueType/>
    <w:pitch w:val="default"/>
    <w:embedRegular r:id="rId6" w:fontKey="{DDDF5A3E-B28A-42DA-AA78-296C2E568694}"/>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roman"/>
    <w:notTrueType/>
    <w:pitch w:val="default"/>
    <w:embedRegular r:id="rId7" w:fontKey="{C169FF7E-80EB-4151-B250-8BB4FFB11D30}"/>
  </w:font>
  <w:font w:name="MS Mincho">
    <w:altName w:val="ＭＳ 明朝"/>
    <w:panose1 w:val="02020609040205080304"/>
    <w:charset w:val="80"/>
    <w:family w:val="roman"/>
    <w:pitch w:val="fixed"/>
    <w:sig w:usb0="00000001" w:usb1="08070000" w:usb2="00000010" w:usb3="00000000" w:csb0="00020000" w:csb1="00000000"/>
  </w:font>
  <w:font w:name="Georgia">
    <w:panose1 w:val="02040502050405020303"/>
    <w:charset w:val="00"/>
    <w:family w:val="auto"/>
    <w:pitch w:val="default"/>
    <w:embedRegular r:id="rId8" w:fontKey="{D66F5F7D-5985-41D7-90CD-84E50F5B2ADA}"/>
    <w:embedItalic r:id="rId9" w:fontKey="{3D972746-B456-476E-8C03-DFFADBC91716}"/>
  </w:font>
  <w:font w:name="Quattrocento Sans">
    <w:charset w:val="00"/>
    <w:family w:val="swiss"/>
    <w:pitch w:val="variable"/>
    <w:sig w:usb0="800000BF" w:usb1="4000005B" w:usb2="00000000" w:usb3="00000000" w:csb0="00000001" w:csb1="00000000"/>
    <w:embedRegular r:id="rId10" w:fontKey="{30A8AF38-B04B-411F-98F5-6D65C2E97D8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082D6" w14:textId="77777777" w:rsidR="002A3632"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776B2">
      <w:rPr>
        <w:noProof/>
        <w:color w:val="000000"/>
      </w:rPr>
      <w:t>2</w:t>
    </w:r>
    <w:r>
      <w:rPr>
        <w:color w:val="000000"/>
      </w:rPr>
      <w:fldChar w:fldCharType="end"/>
    </w:r>
  </w:p>
  <w:p w14:paraId="66D80F8D" w14:textId="77777777" w:rsidR="002A3632" w:rsidRDefault="002A363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3B102" w14:textId="77777777" w:rsidR="00DE415C" w:rsidRDefault="00DE415C">
      <w:pPr>
        <w:spacing w:after="0" w:line="240" w:lineRule="auto"/>
      </w:pPr>
      <w:r>
        <w:separator/>
      </w:r>
    </w:p>
  </w:footnote>
  <w:footnote w:type="continuationSeparator" w:id="0">
    <w:p w14:paraId="50253109" w14:textId="77777777" w:rsidR="00DE415C" w:rsidRDefault="00DE41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43A13" w14:textId="77777777" w:rsidR="002A3632" w:rsidRDefault="00000000">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61ED43E5" wp14:editId="66529A01">
          <wp:simplePos x="0" y="0"/>
          <wp:positionH relativeFrom="column">
            <wp:posOffset>1</wp:posOffset>
          </wp:positionH>
          <wp:positionV relativeFrom="paragraph">
            <wp:posOffset>-109903</wp:posOffset>
          </wp:positionV>
          <wp:extent cx="670560" cy="843915"/>
          <wp:effectExtent l="0" t="0" r="0" b="0"/>
          <wp:wrapSquare wrapText="bothSides" distT="0" distB="0" distL="114300" distR="114300"/>
          <wp:docPr id="223" name="image1.jpg" descr="A picture containing person,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person, object&#10;&#10;Description automatically generated"/>
                  <pic:cNvPicPr preferRelativeResize="0"/>
                </pic:nvPicPr>
                <pic:blipFill>
                  <a:blip r:embed="rId1"/>
                  <a:srcRect/>
                  <a:stretch>
                    <a:fillRect/>
                  </a:stretch>
                </pic:blipFill>
                <pic:spPr>
                  <a:xfrm>
                    <a:off x="0" y="0"/>
                    <a:ext cx="670560" cy="8439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F3C06"/>
    <w:multiLevelType w:val="multilevel"/>
    <w:tmpl w:val="F0F0E5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5939AC"/>
    <w:multiLevelType w:val="multilevel"/>
    <w:tmpl w:val="596CE6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B073578"/>
    <w:multiLevelType w:val="multilevel"/>
    <w:tmpl w:val="193447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BB30AF2"/>
    <w:multiLevelType w:val="multilevel"/>
    <w:tmpl w:val="47B07A9E"/>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 w15:restartNumberingAfterBreak="0">
    <w:nsid w:val="11F35C35"/>
    <w:multiLevelType w:val="multilevel"/>
    <w:tmpl w:val="3594CE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6962B26"/>
    <w:multiLevelType w:val="multilevel"/>
    <w:tmpl w:val="2E8AE4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1945A72"/>
    <w:multiLevelType w:val="multilevel"/>
    <w:tmpl w:val="1CC88D0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354C6999"/>
    <w:multiLevelType w:val="multilevel"/>
    <w:tmpl w:val="B476B7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8855657"/>
    <w:multiLevelType w:val="multilevel"/>
    <w:tmpl w:val="45460C8A"/>
    <w:lvl w:ilvl="0">
      <w:start w:val="1"/>
      <w:numFmt w:val="bullet"/>
      <w:lvlText w:val="●"/>
      <w:lvlJc w:val="left"/>
      <w:pPr>
        <w:ind w:left="340" w:hanging="17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C4F1D46"/>
    <w:multiLevelType w:val="multilevel"/>
    <w:tmpl w:val="7ABCEB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1E60211"/>
    <w:multiLevelType w:val="multilevel"/>
    <w:tmpl w:val="FE7A3F8E"/>
    <w:lvl w:ilvl="0">
      <w:start w:val="1"/>
      <w:numFmt w:val="decimal"/>
      <w:pStyle w:val="7Tablecopybullete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9EB3BAA"/>
    <w:multiLevelType w:val="multilevel"/>
    <w:tmpl w:val="4728330E"/>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12" w15:restartNumberingAfterBreak="0">
    <w:nsid w:val="6A806C16"/>
    <w:multiLevelType w:val="multilevel"/>
    <w:tmpl w:val="BA8064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78056472">
    <w:abstractNumId w:val="9"/>
  </w:num>
  <w:num w:numId="2" w16cid:durableId="724068813">
    <w:abstractNumId w:val="6"/>
  </w:num>
  <w:num w:numId="3" w16cid:durableId="462774862">
    <w:abstractNumId w:val="3"/>
  </w:num>
  <w:num w:numId="4" w16cid:durableId="1699117515">
    <w:abstractNumId w:val="5"/>
  </w:num>
  <w:num w:numId="5" w16cid:durableId="452095512">
    <w:abstractNumId w:val="8"/>
  </w:num>
  <w:num w:numId="6" w16cid:durableId="1456564732">
    <w:abstractNumId w:val="2"/>
  </w:num>
  <w:num w:numId="7" w16cid:durableId="863057966">
    <w:abstractNumId w:val="11"/>
  </w:num>
  <w:num w:numId="8" w16cid:durableId="1603686639">
    <w:abstractNumId w:val="4"/>
  </w:num>
  <w:num w:numId="9" w16cid:durableId="891892582">
    <w:abstractNumId w:val="7"/>
  </w:num>
  <w:num w:numId="10" w16cid:durableId="1371032280">
    <w:abstractNumId w:val="0"/>
  </w:num>
  <w:num w:numId="11" w16cid:durableId="1275207187">
    <w:abstractNumId w:val="1"/>
  </w:num>
  <w:num w:numId="12" w16cid:durableId="325284252">
    <w:abstractNumId w:val="12"/>
  </w:num>
  <w:num w:numId="13" w16cid:durableId="1065837457">
    <w:abstractNumId w:val="10"/>
  </w:num>
  <w:num w:numId="14" w16cid:durableId="1103239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632"/>
    <w:rsid w:val="002776B2"/>
    <w:rsid w:val="002A3632"/>
    <w:rsid w:val="005A0602"/>
    <w:rsid w:val="00DE4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89775"/>
  <w15:docId w15:val="{422CA28C-A36C-42E1-8782-41A5AE6C1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top w:val="nil"/>
        <w:left w:val="nil"/>
        <w:bottom w:val="nil"/>
        <w:right w:val="nil"/>
        <w:between w:val="nil"/>
      </w:pBdr>
      <w:spacing w:after="126" w:line="240" w:lineRule="auto"/>
      <w:jc w:val="right"/>
      <w:outlineLvl w:val="0"/>
    </w:pPr>
    <w:rPr>
      <w:rFonts w:ascii="Times New Roman" w:eastAsia="Times New Roman" w:hAnsi="Times New Roman" w:cs="Times New Roman"/>
      <w:color w:val="F52334"/>
      <w:sz w:val="30"/>
      <w:szCs w:val="30"/>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Cambria" w:eastAsia="Cambria" w:hAnsi="Cambria" w:cs="Cambria"/>
      <w:color w:val="366091"/>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mbria" w:eastAsia="Cambria" w:hAnsi="Cambria" w:cs="Cambria"/>
      <w:color w:val="243F61"/>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255CA"/>
    <w:pPr>
      <w:ind w:left="720"/>
      <w:contextualSpacing/>
    </w:pPr>
  </w:style>
  <w:style w:type="paragraph" w:styleId="Header">
    <w:name w:val="header"/>
    <w:basedOn w:val="Normal"/>
    <w:link w:val="HeaderChar"/>
    <w:uiPriority w:val="99"/>
    <w:unhideWhenUsed/>
    <w:rsid w:val="00F51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2D2"/>
  </w:style>
  <w:style w:type="paragraph" w:styleId="Footer">
    <w:name w:val="footer"/>
    <w:basedOn w:val="Normal"/>
    <w:link w:val="FooterChar"/>
    <w:uiPriority w:val="99"/>
    <w:unhideWhenUsed/>
    <w:rsid w:val="00F51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2D2"/>
  </w:style>
  <w:style w:type="paragraph" w:styleId="NoSpacing">
    <w:name w:val="No Spacing"/>
    <w:link w:val="NoSpacingChar"/>
    <w:uiPriority w:val="1"/>
    <w:qFormat/>
    <w:rsid w:val="003369E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369E1"/>
    <w:rPr>
      <w:rFonts w:eastAsiaTheme="minorEastAsia"/>
      <w:lang w:val="en-US" w:eastAsia="ja-JP"/>
    </w:rPr>
  </w:style>
  <w:style w:type="paragraph" w:styleId="BalloonText">
    <w:name w:val="Balloon Text"/>
    <w:basedOn w:val="Normal"/>
    <w:link w:val="BalloonTextChar"/>
    <w:uiPriority w:val="99"/>
    <w:semiHidden/>
    <w:unhideWhenUsed/>
    <w:rsid w:val="00336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69E1"/>
    <w:rPr>
      <w:rFonts w:ascii="Tahoma" w:hAnsi="Tahoma" w:cs="Tahoma"/>
      <w:sz w:val="16"/>
      <w:szCs w:val="16"/>
    </w:rPr>
  </w:style>
  <w:style w:type="character" w:styleId="Hyperlink">
    <w:name w:val="Hyperlink"/>
    <w:uiPriority w:val="99"/>
    <w:unhideWhenUsed/>
    <w:rsid w:val="00E20828"/>
    <w:rPr>
      <w:rFonts w:ascii="Times New Roman" w:hAnsi="Times New Roman" w:cs="Times New Roman" w:hint="default"/>
      <w:color w:val="0000FF"/>
      <w:u w:val="single"/>
    </w:rPr>
  </w:style>
  <w:style w:type="table" w:customStyle="1" w:styleId="TableGrid1">
    <w:name w:val="Table Grid1"/>
    <w:rsid w:val="00E20828"/>
    <w:pPr>
      <w:spacing w:after="0" w:line="240" w:lineRule="auto"/>
    </w:pPr>
    <w:rPr>
      <w:rFonts w:eastAsiaTheme="minorEastAsia"/>
    </w:rPr>
    <w:tblPr>
      <w:tblCellMar>
        <w:top w:w="0" w:type="dxa"/>
        <w:left w:w="0" w:type="dxa"/>
        <w:bottom w:w="0" w:type="dxa"/>
        <w:right w:w="0" w:type="dxa"/>
      </w:tblCellMar>
    </w:tblPr>
  </w:style>
  <w:style w:type="paragraph" w:customStyle="1" w:styleId="Default">
    <w:name w:val="Default"/>
    <w:rsid w:val="006217FF"/>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6217FF"/>
    <w:rPr>
      <w:rFonts w:ascii="Times New Roman" w:eastAsia="Times New Roman" w:hAnsi="Times New Roman" w:cs="Times New Roman"/>
      <w:color w:val="F52334"/>
      <w:sz w:val="30"/>
      <w:lang w:eastAsia="en-GB"/>
    </w:rPr>
  </w:style>
  <w:style w:type="character" w:customStyle="1" w:styleId="Heading2Char">
    <w:name w:val="Heading 2 Char"/>
    <w:basedOn w:val="DefaultParagraphFont"/>
    <w:link w:val="Heading2"/>
    <w:uiPriority w:val="9"/>
    <w:semiHidden/>
    <w:rsid w:val="006217FF"/>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rsid w:val="006217FF"/>
    <w:rPr>
      <w:rFonts w:asciiTheme="majorHAnsi" w:eastAsiaTheme="majorEastAsia" w:hAnsiTheme="majorHAnsi" w:cstheme="majorBidi"/>
      <w:color w:val="243F60" w:themeColor="accent1" w:themeShade="7F"/>
      <w:sz w:val="24"/>
      <w:szCs w:val="24"/>
      <w:lang w:eastAsia="en-GB"/>
    </w:rPr>
  </w:style>
  <w:style w:type="paragraph" w:styleId="NormalWeb">
    <w:name w:val="Normal (Web)"/>
    <w:basedOn w:val="Normal"/>
    <w:uiPriority w:val="99"/>
    <w:unhideWhenUsed/>
    <w:rsid w:val="006217FF"/>
    <w:pPr>
      <w:spacing w:before="100" w:beforeAutospacing="1" w:after="100" w:afterAutospacing="1" w:line="240" w:lineRule="auto"/>
    </w:pPr>
    <w:rPr>
      <w:rFonts w:ascii="Times New Roman" w:eastAsiaTheme="minorEastAsia" w:hAnsi="Times New Roman" w:cs="Times New Roman"/>
      <w:sz w:val="24"/>
      <w:szCs w:val="24"/>
    </w:rPr>
  </w:style>
  <w:style w:type="table" w:customStyle="1" w:styleId="TableGrid0">
    <w:name w:val="Table Grid0"/>
    <w:basedOn w:val="TableNormal"/>
    <w:uiPriority w:val="59"/>
    <w:rsid w:val="00681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C213BC"/>
    <w:pPr>
      <w:spacing w:after="120" w:line="240" w:lineRule="auto"/>
      <w:ind w:left="720" w:hanging="720"/>
    </w:pPr>
    <w:rPr>
      <w:rFonts w:ascii="Arial" w:eastAsia="Times New Roman" w:hAnsi="Arial" w:cs="Times New Roman"/>
      <w:szCs w:val="24"/>
    </w:rPr>
  </w:style>
  <w:style w:type="character" w:customStyle="1" w:styleId="BodyTextChar">
    <w:name w:val="Body Text Char"/>
    <w:basedOn w:val="DefaultParagraphFont"/>
    <w:link w:val="BodyText"/>
    <w:semiHidden/>
    <w:rsid w:val="00C213BC"/>
    <w:rPr>
      <w:rFonts w:ascii="Arial" w:eastAsia="Times New Roman" w:hAnsi="Arial" w:cs="Times New Roman"/>
      <w:szCs w:val="24"/>
      <w:lang w:eastAsia="en-GB"/>
    </w:rPr>
  </w:style>
  <w:style w:type="paragraph" w:styleId="BodyText2">
    <w:name w:val="Body Text 2"/>
    <w:basedOn w:val="Normal"/>
    <w:link w:val="BodyText2Char"/>
    <w:uiPriority w:val="99"/>
    <w:semiHidden/>
    <w:unhideWhenUsed/>
    <w:rsid w:val="00C213BC"/>
    <w:pPr>
      <w:spacing w:after="120" w:line="480" w:lineRule="auto"/>
    </w:pPr>
  </w:style>
  <w:style w:type="character" w:customStyle="1" w:styleId="BodyText2Char">
    <w:name w:val="Body Text 2 Char"/>
    <w:basedOn w:val="DefaultParagraphFont"/>
    <w:link w:val="BodyText2"/>
    <w:uiPriority w:val="99"/>
    <w:semiHidden/>
    <w:rsid w:val="00C213BC"/>
  </w:style>
  <w:style w:type="paragraph" w:customStyle="1" w:styleId="Style">
    <w:name w:val="Style"/>
    <w:basedOn w:val="Normal"/>
    <w:rsid w:val="00C213BC"/>
    <w:pPr>
      <w:widowControl w:val="0"/>
      <w:spacing w:after="0" w:line="240" w:lineRule="auto"/>
    </w:pPr>
    <w:rPr>
      <w:rFonts w:ascii="Arial Narrow" w:eastAsia="Times New Roman" w:hAnsi="Arial Narrow" w:cs="Times New Roman"/>
      <w:snapToGrid w:val="0"/>
      <w:sz w:val="24"/>
      <w:szCs w:val="20"/>
      <w:lang w:val="en-US"/>
    </w:rPr>
  </w:style>
  <w:style w:type="character" w:styleId="Strong">
    <w:name w:val="Strong"/>
    <w:uiPriority w:val="22"/>
    <w:qFormat/>
    <w:rsid w:val="00541BFE"/>
    <w:rPr>
      <w:b/>
      <w:bCs/>
    </w:rPr>
  </w:style>
  <w:style w:type="paragraph" w:customStyle="1" w:styleId="1bodycopy10pt">
    <w:name w:val="1 body copy 10pt"/>
    <w:basedOn w:val="Normal"/>
    <w:link w:val="1bodycopy10ptChar"/>
    <w:qFormat/>
    <w:rsid w:val="00F629BA"/>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F629BA"/>
    <w:rPr>
      <w:rFonts w:ascii="Arial" w:eastAsia="MS Mincho" w:hAnsi="Arial" w:cs="Times New Roman"/>
      <w:sz w:val="20"/>
      <w:szCs w:val="24"/>
      <w:lang w:val="en-US"/>
    </w:rPr>
  </w:style>
  <w:style w:type="paragraph" w:customStyle="1" w:styleId="1bodycopy">
    <w:name w:val="1 body copy"/>
    <w:basedOn w:val="Normal"/>
    <w:link w:val="1bodycopyChar"/>
    <w:qFormat/>
    <w:rsid w:val="00050F1A"/>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050F1A"/>
    <w:rPr>
      <w:rFonts w:ascii="Arial" w:eastAsia="MS Mincho" w:hAnsi="Arial" w:cs="Times New Roman"/>
      <w:sz w:val="20"/>
      <w:szCs w:val="24"/>
      <w:lang w:val="en-US"/>
    </w:rPr>
  </w:style>
  <w:style w:type="paragraph" w:customStyle="1" w:styleId="7Tablebodycopy">
    <w:name w:val="7 Table body copy"/>
    <w:basedOn w:val="1bodycopy"/>
    <w:qFormat/>
    <w:rsid w:val="00050F1A"/>
    <w:pPr>
      <w:spacing w:after="60"/>
    </w:pPr>
  </w:style>
  <w:style w:type="paragraph" w:customStyle="1" w:styleId="7Tablecopybulleted">
    <w:name w:val="7 Table copy bulleted"/>
    <w:basedOn w:val="7Tablebodycopy"/>
    <w:qFormat/>
    <w:rsid w:val="00050F1A"/>
    <w:pPr>
      <w:numPr>
        <w:numId w:val="13"/>
      </w:numPr>
      <w:tabs>
        <w:tab w:val="num" w:pos="360"/>
      </w:tabs>
      <w:ind w:left="0" w:firstLine="0"/>
    </w:pPr>
  </w:style>
  <w:style w:type="paragraph" w:customStyle="1" w:styleId="paragraph">
    <w:name w:val="paragraph"/>
    <w:basedOn w:val="Normal"/>
    <w:rsid w:val="00E558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E558BD"/>
  </w:style>
  <w:style w:type="character" w:customStyle="1" w:styleId="eop">
    <w:name w:val="eop"/>
    <w:basedOn w:val="DefaultParagraphFont"/>
    <w:rsid w:val="00E558BD"/>
  </w:style>
  <w:style w:type="paragraph" w:customStyle="1" w:styleId="msonormal0">
    <w:name w:val="msonormal"/>
    <w:basedOn w:val="Normal"/>
    <w:rsid w:val="00E558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
    <w:name w:val="textrun"/>
    <w:basedOn w:val="DefaultParagraphFont"/>
    <w:rsid w:val="00E558BD"/>
  </w:style>
  <w:style w:type="paragraph" w:styleId="Revision">
    <w:name w:val="Revision"/>
    <w:hidden/>
    <w:uiPriority w:val="99"/>
    <w:semiHidden/>
    <w:rsid w:val="0077021C"/>
    <w:pPr>
      <w:spacing w:after="0" w:line="240" w:lineRule="auto"/>
    </w:pPr>
  </w:style>
  <w:style w:type="paragraph" w:customStyle="1" w:styleId="Subhead2">
    <w:name w:val="Subhead 2"/>
    <w:basedOn w:val="1bodycopy10pt"/>
    <w:next w:val="1bodycopy10pt"/>
    <w:link w:val="Subhead2Char"/>
    <w:qFormat/>
    <w:rsid w:val="00E9701A"/>
    <w:pPr>
      <w:spacing w:before="240"/>
    </w:pPr>
    <w:rPr>
      <w:b/>
      <w:color w:val="12263F"/>
      <w:sz w:val="24"/>
    </w:rPr>
  </w:style>
  <w:style w:type="character" w:customStyle="1" w:styleId="Subhead2Char">
    <w:name w:val="Subhead 2 Char"/>
    <w:link w:val="Subhead2"/>
    <w:rsid w:val="00E9701A"/>
    <w:rPr>
      <w:rFonts w:ascii="Arial" w:eastAsia="MS Mincho" w:hAnsi="Arial" w:cs="Times New Roman"/>
      <w:b/>
      <w:color w:val="12263F"/>
      <w:sz w:val="24"/>
      <w:szCs w:val="24"/>
      <w:lang w:val="en-US"/>
    </w:rPr>
  </w:style>
  <w:style w:type="paragraph" w:customStyle="1" w:styleId="3Bulletedcopyblue">
    <w:name w:val="3 Bulleted copy blue"/>
    <w:basedOn w:val="Normal"/>
    <w:qFormat/>
    <w:rsid w:val="00E9701A"/>
    <w:pPr>
      <w:tabs>
        <w:tab w:val="num" w:pos="720"/>
      </w:tabs>
      <w:spacing w:after="120" w:line="240" w:lineRule="auto"/>
      <w:ind w:left="720" w:hanging="720"/>
    </w:pPr>
    <w:rPr>
      <w:rFonts w:ascii="Arial" w:eastAsia="MS Mincho" w:hAnsi="Arial" w:cs="Arial"/>
      <w:sz w:val="20"/>
      <w:szCs w:val="20"/>
      <w:lang w:val="en-US"/>
    </w:rPr>
  </w:style>
  <w:style w:type="character" w:customStyle="1" w:styleId="contentcontrolboundarysink">
    <w:name w:val="contentcontrolboundarysink"/>
    <w:basedOn w:val="DefaultParagraphFont"/>
    <w:rsid w:val="007E0B45"/>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7" w:type="dxa"/>
        <w:left w:w="58" w:type="dxa"/>
        <w:right w:w="115"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legislation.gov.uk/ukpga/2010/15/contents" TargetMode="External"/><Relationship Id="rId18" Type="http://schemas.openxmlformats.org/officeDocument/2006/relationships/hyperlink" Target="http://kidshealth.org/misc/movie/bodybasics/bodybasics_female_repro.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legislation.gov.uk/ukpga/1996/56/contents" TargetMode="External"/><Relationship Id="rId17" Type="http://schemas.openxmlformats.org/officeDocument/2006/relationships/hyperlink" Target="http://riseabove.org.uk/" TargetMode="External"/><Relationship Id="rId2" Type="http://schemas.openxmlformats.org/officeDocument/2006/relationships/numbering" Target="numbering.xml"/><Relationship Id="rId16" Type="http://schemas.openxmlformats.org/officeDocument/2006/relationships/hyperlink" Target="http://www.barnardosrealloverocks.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1996/56/contents" TargetMode="External"/><Relationship Id="rId5" Type="http://schemas.openxmlformats.org/officeDocument/2006/relationships/webSettings" Target="webSettings.xml"/><Relationship Id="rId15" Type="http://schemas.openxmlformats.org/officeDocument/2006/relationships/hyperlink" Target="http://cwpresources.co.uk/home/" TargetMode="External"/><Relationship Id="rId10" Type="http://schemas.openxmlformats.org/officeDocument/2006/relationships/hyperlink" Target="https://www.gov.uk/government/publications/relationships-education-relationships-and-sex-education-rse-and-health-education"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www.sexeducationforum.org.uk/resources/resources-for-sre.aspx"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pLqlhSv12CEPbpgIJ48nTvIIpw==">CgMxLjA4AHIhMTlBWC1qeHJKYmhrWkp2cC1IdVQ1VEozZmlqSWdmMlhB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3591</Words>
  <Characters>20473</Characters>
  <Application>Microsoft Office Word</Application>
  <DocSecurity>0</DocSecurity>
  <Lines>170</Lines>
  <Paragraphs>48</Paragraphs>
  <ScaleCrop>false</ScaleCrop>
  <Company/>
  <LinksUpToDate>false</LinksUpToDate>
  <CharactersWithSpaces>24016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Milewski</dc:creator>
  <cp:lastModifiedBy>Kirsty Wilton</cp:lastModifiedBy>
  <cp:revision>2</cp:revision>
  <dcterms:created xsi:type="dcterms:W3CDTF">2025-08-28T13:43:00Z</dcterms:created>
  <dcterms:modified xsi:type="dcterms:W3CDTF">2025-08-28T13:43:00Z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