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3FA42" w14:textId="77777777" w:rsidR="00EC5A4F" w:rsidRDefault="00000000">
      <w:pPr>
        <w:pBdr>
          <w:top w:val="nil"/>
          <w:left w:val="nil"/>
          <w:bottom w:val="nil"/>
          <w:right w:val="nil"/>
          <w:between w:val="nil"/>
        </w:pBdr>
        <w:spacing w:after="0" w:line="240" w:lineRule="auto"/>
        <w:rPr>
          <w:rFonts w:ascii="Cambria" w:eastAsia="Cambria" w:hAnsi="Cambria" w:cs="Cambria"/>
          <w:color w:val="000000"/>
          <w:sz w:val="72"/>
          <w:szCs w:val="72"/>
        </w:rPr>
      </w:pPr>
      <w:r>
        <w:rPr>
          <w:noProof/>
          <w:color w:val="000000"/>
        </w:rPr>
        <mc:AlternateContent>
          <mc:Choice Requires="wpg">
            <w:drawing>
              <wp:anchor distT="0" distB="0" distL="114300" distR="114300" simplePos="0" relativeHeight="251658240" behindDoc="0" locked="0" layoutInCell="1" hidden="0" allowOverlap="1" wp14:anchorId="691AA7B7" wp14:editId="3EA1156F">
                <wp:simplePos x="0" y="0"/>
                <wp:positionH relativeFrom="leftMargin">
                  <wp:align>center</wp:align>
                </wp:positionH>
                <wp:positionV relativeFrom="page">
                  <wp:align>center</wp:align>
                </wp:positionV>
                <wp:extent cx="100330" cy="10565765"/>
                <wp:effectExtent l="0" t="0" r="0" b="0"/>
                <wp:wrapNone/>
                <wp:docPr id="221" name="Rectangle 221"/>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4346FDCA" w14:textId="77777777" w:rsidR="00EC5A4F" w:rsidRDefault="00EC5A4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1"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rPr>
        <mc:AlternateContent>
          <mc:Choice Requires="wpg">
            <w:drawing>
              <wp:anchor distT="0" distB="0" distL="114300" distR="114300" simplePos="0" relativeHeight="251659264" behindDoc="0" locked="0" layoutInCell="1" hidden="0" allowOverlap="1" wp14:anchorId="44C02A20" wp14:editId="1B1CEF8F">
                <wp:simplePos x="0" y="0"/>
                <wp:positionH relativeFrom="rightMargin">
                  <wp:align>center</wp:align>
                </wp:positionH>
                <wp:positionV relativeFrom="page">
                  <wp:align>center</wp:align>
                </wp:positionV>
                <wp:extent cx="100330" cy="10565765"/>
                <wp:effectExtent l="0" t="0" r="0" b="0"/>
                <wp:wrapNone/>
                <wp:docPr id="222" name="Rectangle 222"/>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5D24984B" w14:textId="77777777" w:rsidR="00EC5A4F" w:rsidRDefault="00EC5A4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rPr>
        <mc:AlternateContent>
          <mc:Choice Requires="wpg">
            <w:drawing>
              <wp:anchor distT="0" distB="0" distL="114300" distR="114300" simplePos="0" relativeHeight="251660288" behindDoc="0" locked="0" layoutInCell="1" hidden="0" allowOverlap="1" wp14:anchorId="401F03EF" wp14:editId="00E6D081">
                <wp:simplePos x="0" y="0"/>
                <wp:positionH relativeFrom="page">
                  <wp:align>center</wp:align>
                </wp:positionH>
                <wp:positionV relativeFrom="topMargin">
                  <wp:align>top</wp:align>
                </wp:positionV>
                <wp:extent cx="8170545" cy="832485"/>
                <wp:effectExtent l="0" t="0" r="0" b="0"/>
                <wp:wrapNone/>
                <wp:docPr id="219" name="Rectangle 219"/>
                <wp:cNvGraphicFramePr/>
                <a:graphic xmlns:a="http://schemas.openxmlformats.org/drawingml/2006/main">
                  <a:graphicData uri="http://schemas.microsoft.com/office/word/2010/wordprocessingShape">
                    <wps:wsp>
                      <wps:cNvSpPr/>
                      <wps:spPr>
                        <a:xfrm>
                          <a:off x="1265490" y="3368520"/>
                          <a:ext cx="8161020" cy="82296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173BAD7D" w14:textId="77777777" w:rsidR="00EC5A4F" w:rsidRDefault="00EC5A4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19"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8170545" cy="832485"/>
                        </a:xfrm>
                        <a:prstGeom prst="rect"/>
                        <a:ln/>
                      </pic:spPr>
                    </pic:pic>
                  </a:graphicData>
                </a:graphic>
              </wp:anchor>
            </w:drawing>
          </mc:Fallback>
        </mc:AlternateContent>
      </w:r>
    </w:p>
    <w:p w14:paraId="44847464" w14:textId="77777777" w:rsidR="00EC5A4F" w:rsidRDefault="00000000">
      <w:pPr>
        <w:pBdr>
          <w:top w:val="nil"/>
          <w:left w:val="nil"/>
          <w:bottom w:val="nil"/>
          <w:right w:val="nil"/>
          <w:between w:val="nil"/>
        </w:pBdr>
        <w:spacing w:after="0" w:line="240" w:lineRule="auto"/>
        <w:rPr>
          <w:rFonts w:ascii="Arial" w:eastAsia="Arial" w:hAnsi="Arial" w:cs="Arial"/>
          <w:color w:val="000000"/>
          <w:sz w:val="58"/>
          <w:szCs w:val="58"/>
        </w:rPr>
      </w:pPr>
      <w:r>
        <w:rPr>
          <w:rFonts w:ascii="Arial" w:eastAsia="Arial" w:hAnsi="Arial" w:cs="Arial"/>
          <w:color w:val="000000"/>
          <w:sz w:val="58"/>
          <w:szCs w:val="58"/>
        </w:rPr>
        <w:t>EYFS Policy</w:t>
      </w:r>
    </w:p>
    <w:p w14:paraId="287205EF" w14:textId="77777777" w:rsidR="00EC5A4F" w:rsidRDefault="00000000">
      <w:pPr>
        <w:pBdr>
          <w:top w:val="nil"/>
          <w:left w:val="nil"/>
          <w:bottom w:val="nil"/>
          <w:right w:val="nil"/>
          <w:between w:val="nil"/>
        </w:pBdr>
        <w:spacing w:after="0" w:line="240" w:lineRule="auto"/>
        <w:rPr>
          <w:rFonts w:ascii="Arial" w:eastAsia="Arial" w:hAnsi="Arial" w:cs="Arial"/>
          <w:color w:val="000000"/>
          <w:sz w:val="36"/>
          <w:szCs w:val="36"/>
        </w:rPr>
      </w:pPr>
      <w:r>
        <w:rPr>
          <w:rFonts w:ascii="Arial" w:eastAsia="Arial" w:hAnsi="Arial" w:cs="Arial"/>
          <w:color w:val="000000"/>
          <w:sz w:val="36"/>
          <w:szCs w:val="36"/>
        </w:rPr>
        <w:t>Valley Primary School</w:t>
      </w:r>
    </w:p>
    <w:p w14:paraId="395A60FD"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5B47A878" w14:textId="77777777" w:rsidR="00EC5A4F" w:rsidRDefault="00000000">
      <w:pPr>
        <w:pBdr>
          <w:top w:val="nil"/>
          <w:left w:val="nil"/>
          <w:bottom w:val="nil"/>
          <w:right w:val="nil"/>
          <w:between w:val="nil"/>
        </w:pBdr>
        <w:spacing w:after="0" w:line="240" w:lineRule="auto"/>
        <w:rPr>
          <w:rFonts w:ascii="Cambria" w:eastAsia="Cambria" w:hAnsi="Cambria" w:cs="Cambria"/>
          <w:color w:val="000000"/>
          <w:sz w:val="36"/>
          <w:szCs w:val="36"/>
        </w:rPr>
      </w:pPr>
      <w:r>
        <w:rPr>
          <w:noProof/>
        </w:rPr>
        <w:drawing>
          <wp:anchor distT="0" distB="0" distL="114300" distR="114300" simplePos="0" relativeHeight="251661312" behindDoc="0" locked="0" layoutInCell="1" hidden="0" allowOverlap="1" wp14:anchorId="31D98ED3" wp14:editId="024903B5">
            <wp:simplePos x="0" y="0"/>
            <wp:positionH relativeFrom="column">
              <wp:posOffset>1500505</wp:posOffset>
            </wp:positionH>
            <wp:positionV relativeFrom="paragraph">
              <wp:posOffset>9670</wp:posOffset>
            </wp:positionV>
            <wp:extent cx="2399030" cy="3016885"/>
            <wp:effectExtent l="0" t="0" r="0" b="0"/>
            <wp:wrapSquare wrapText="bothSides" distT="0" distB="0" distL="114300" distR="114300"/>
            <wp:docPr id="223" name="image2.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picture containing person, object&#10;&#10;Description automatically generated"/>
                    <pic:cNvPicPr preferRelativeResize="0"/>
                  </pic:nvPicPr>
                  <pic:blipFill>
                    <a:blip r:embed="rId9"/>
                    <a:srcRect/>
                    <a:stretch>
                      <a:fillRect/>
                    </a:stretch>
                  </pic:blipFill>
                  <pic:spPr>
                    <a:xfrm>
                      <a:off x="0" y="0"/>
                      <a:ext cx="2399030" cy="3016885"/>
                    </a:xfrm>
                    <a:prstGeom prst="rect">
                      <a:avLst/>
                    </a:prstGeom>
                    <a:ln/>
                  </pic:spPr>
                </pic:pic>
              </a:graphicData>
            </a:graphic>
          </wp:anchor>
        </w:drawing>
      </w:r>
    </w:p>
    <w:p w14:paraId="6716E646"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748CEDBC"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5D892B1F"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72483EC4"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589CE4BB"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15FFB9C5"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0E867A42"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580CF896"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04A97EB1"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756E0ADD"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19A3B3D4" w14:textId="77777777" w:rsidR="00EC5A4F" w:rsidRDefault="00EC5A4F">
      <w:pPr>
        <w:pBdr>
          <w:top w:val="nil"/>
          <w:left w:val="nil"/>
          <w:bottom w:val="nil"/>
          <w:right w:val="nil"/>
          <w:between w:val="nil"/>
        </w:pBdr>
        <w:spacing w:after="0" w:line="240" w:lineRule="auto"/>
        <w:rPr>
          <w:rFonts w:ascii="Cambria" w:eastAsia="Cambria" w:hAnsi="Cambria" w:cs="Cambria"/>
          <w:color w:val="000000"/>
          <w:sz w:val="36"/>
          <w:szCs w:val="36"/>
        </w:rPr>
      </w:pPr>
    </w:p>
    <w:p w14:paraId="38368317" w14:textId="77777777" w:rsidR="00EC5A4F" w:rsidRDefault="00000000">
      <w:pPr>
        <w:rPr>
          <w:rFonts w:ascii="Arial" w:eastAsia="Arial" w:hAnsi="Arial" w:cs="Arial"/>
          <w:b/>
          <w:sz w:val="28"/>
          <w:szCs w:val="28"/>
          <w:u w:val="single"/>
        </w:rPr>
      </w:pPr>
      <w:r>
        <w:rPr>
          <w:rFonts w:ascii="Arial" w:eastAsia="Arial" w:hAnsi="Arial" w:cs="Arial"/>
          <w:b/>
          <w:sz w:val="28"/>
          <w:szCs w:val="28"/>
          <w:u w:val="single"/>
        </w:rPr>
        <w:t>POLICY APPROVAL</w:t>
      </w:r>
    </w:p>
    <w:tbl>
      <w:tblPr>
        <w:tblStyle w:val="a"/>
        <w:tblpPr w:leftFromText="180" w:rightFromText="180" w:vertAnchor="text" w:tblpY="147"/>
        <w:tblW w:w="8915" w:type="dxa"/>
        <w:tblLayout w:type="fixed"/>
        <w:tblLook w:val="0400" w:firstRow="0" w:lastRow="0" w:firstColumn="0" w:lastColumn="0" w:noHBand="0" w:noVBand="1"/>
      </w:tblPr>
      <w:tblGrid>
        <w:gridCol w:w="2984"/>
        <w:gridCol w:w="5931"/>
      </w:tblGrid>
      <w:tr w:rsidR="00EC5A4F" w14:paraId="1E0132CC"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1E4FD03D" w14:textId="77777777" w:rsidR="00EC5A4F" w:rsidRDefault="00000000">
            <w:pPr>
              <w:spacing w:line="259" w:lineRule="auto"/>
              <w:ind w:left="53"/>
              <w:rPr>
                <w:rFonts w:ascii="Arial" w:eastAsia="Arial" w:hAnsi="Arial" w:cs="Arial"/>
                <w:sz w:val="24"/>
                <w:szCs w:val="24"/>
              </w:rPr>
            </w:pPr>
            <w:r>
              <w:rPr>
                <w:rFonts w:ascii="Arial" w:eastAsia="Arial" w:hAnsi="Arial" w:cs="Arial"/>
                <w:sz w:val="24"/>
                <w:szCs w:val="24"/>
              </w:rPr>
              <w:t>Date of Policy Issue:</w:t>
            </w:r>
          </w:p>
        </w:tc>
        <w:tc>
          <w:tcPr>
            <w:tcW w:w="5931" w:type="dxa"/>
            <w:tcBorders>
              <w:top w:val="single" w:sz="4" w:space="0" w:color="000000"/>
              <w:left w:val="single" w:sz="4" w:space="0" w:color="000000"/>
              <w:bottom w:val="single" w:sz="4" w:space="0" w:color="000000"/>
              <w:right w:val="single" w:sz="4" w:space="0" w:color="000000"/>
            </w:tcBorders>
          </w:tcPr>
          <w:p w14:paraId="76F4878D" w14:textId="77777777" w:rsidR="00EC5A4F" w:rsidRDefault="00000000">
            <w:pPr>
              <w:spacing w:line="259" w:lineRule="auto"/>
              <w:ind w:left="53"/>
              <w:rPr>
                <w:rFonts w:ascii="Arial" w:eastAsia="Arial" w:hAnsi="Arial" w:cs="Arial"/>
                <w:sz w:val="24"/>
                <w:szCs w:val="24"/>
              </w:rPr>
            </w:pPr>
            <w:r>
              <w:rPr>
                <w:rFonts w:ascii="Arial" w:eastAsia="Arial" w:hAnsi="Arial" w:cs="Arial"/>
                <w:sz w:val="24"/>
                <w:szCs w:val="24"/>
              </w:rPr>
              <w:t>September 2025</w:t>
            </w:r>
          </w:p>
        </w:tc>
      </w:tr>
      <w:tr w:rsidR="00EC5A4F" w14:paraId="6A1C58F6" w14:textId="77777777">
        <w:trPr>
          <w:trHeight w:val="760"/>
        </w:trPr>
        <w:tc>
          <w:tcPr>
            <w:tcW w:w="2984" w:type="dxa"/>
            <w:tcBorders>
              <w:top w:val="single" w:sz="4" w:space="0" w:color="000000"/>
              <w:left w:val="single" w:sz="4" w:space="0" w:color="000000"/>
              <w:bottom w:val="single" w:sz="4" w:space="0" w:color="000000"/>
              <w:right w:val="single" w:sz="4" w:space="0" w:color="000000"/>
            </w:tcBorders>
          </w:tcPr>
          <w:p w14:paraId="2F067847" w14:textId="77777777" w:rsidR="00EC5A4F" w:rsidRDefault="00000000">
            <w:pPr>
              <w:spacing w:after="225" w:line="259" w:lineRule="auto"/>
              <w:ind w:left="53"/>
              <w:rPr>
                <w:rFonts w:ascii="Arial" w:eastAsia="Arial" w:hAnsi="Arial" w:cs="Arial"/>
                <w:sz w:val="24"/>
                <w:szCs w:val="24"/>
              </w:rPr>
            </w:pPr>
            <w:r>
              <w:rPr>
                <w:rFonts w:ascii="Arial" w:eastAsia="Arial" w:hAnsi="Arial" w:cs="Arial"/>
                <w:sz w:val="24"/>
                <w:szCs w:val="24"/>
              </w:rPr>
              <w:t xml:space="preserve">Approved by: </w:t>
            </w:r>
          </w:p>
          <w:p w14:paraId="2641102A" w14:textId="77777777" w:rsidR="00EC5A4F" w:rsidRDefault="00000000">
            <w:pPr>
              <w:spacing w:after="225" w:line="259" w:lineRule="auto"/>
              <w:ind w:left="53"/>
              <w:rPr>
                <w:rFonts w:ascii="Arial" w:eastAsia="Arial" w:hAnsi="Arial" w:cs="Arial"/>
                <w:sz w:val="24"/>
                <w:szCs w:val="24"/>
              </w:rPr>
            </w:pP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2915E2F7" w14:textId="77777777" w:rsidR="00EC5A4F" w:rsidRDefault="00000000">
            <w:pPr>
              <w:spacing w:line="259" w:lineRule="auto"/>
              <w:rPr>
                <w:rFonts w:ascii="Arial" w:eastAsia="Arial" w:hAnsi="Arial" w:cs="Arial"/>
                <w:sz w:val="24"/>
                <w:szCs w:val="24"/>
              </w:rPr>
            </w:pPr>
            <w:r>
              <w:rPr>
                <w:rFonts w:ascii="Arial" w:eastAsia="Arial" w:hAnsi="Arial" w:cs="Arial"/>
                <w:sz w:val="24"/>
                <w:szCs w:val="24"/>
              </w:rPr>
              <w:t xml:space="preserve">Susan Milewski. </w:t>
            </w:r>
          </w:p>
          <w:p w14:paraId="47B0F10D" w14:textId="77777777" w:rsidR="00EC5A4F" w:rsidRDefault="00000000">
            <w:pPr>
              <w:spacing w:line="259" w:lineRule="auto"/>
              <w:rPr>
                <w:rFonts w:ascii="Arial" w:eastAsia="Arial" w:hAnsi="Arial" w:cs="Arial"/>
                <w:sz w:val="24"/>
                <w:szCs w:val="24"/>
              </w:rPr>
            </w:pPr>
            <w:r>
              <w:rPr>
                <w:rFonts w:ascii="Arial" w:eastAsia="Arial" w:hAnsi="Arial" w:cs="Arial"/>
                <w:sz w:val="24"/>
                <w:szCs w:val="24"/>
              </w:rPr>
              <w:t xml:space="preserve">Headteacher. </w:t>
            </w:r>
          </w:p>
        </w:tc>
      </w:tr>
      <w:tr w:rsidR="00EC5A4F" w14:paraId="0600F9CB" w14:textId="77777777">
        <w:trPr>
          <w:trHeight w:val="760"/>
        </w:trPr>
        <w:tc>
          <w:tcPr>
            <w:tcW w:w="2984" w:type="dxa"/>
            <w:tcBorders>
              <w:top w:val="single" w:sz="4" w:space="0" w:color="000000"/>
              <w:left w:val="single" w:sz="4" w:space="0" w:color="000000"/>
              <w:bottom w:val="single" w:sz="4" w:space="0" w:color="000000"/>
              <w:right w:val="single" w:sz="4" w:space="0" w:color="000000"/>
            </w:tcBorders>
          </w:tcPr>
          <w:p w14:paraId="5C8DBC04" w14:textId="77777777" w:rsidR="00EC5A4F" w:rsidRDefault="00000000">
            <w:pPr>
              <w:spacing w:after="225" w:line="259" w:lineRule="auto"/>
              <w:ind w:left="53"/>
              <w:rPr>
                <w:rFonts w:ascii="Arial" w:eastAsia="Arial" w:hAnsi="Arial" w:cs="Arial"/>
                <w:sz w:val="24"/>
                <w:szCs w:val="24"/>
              </w:rPr>
            </w:pPr>
            <w:r>
              <w:rPr>
                <w:rFonts w:ascii="Arial" w:eastAsia="Arial" w:hAnsi="Arial" w:cs="Arial"/>
                <w:sz w:val="24"/>
                <w:szCs w:val="24"/>
              </w:rPr>
              <w:t>Date of Next Review:</w:t>
            </w:r>
          </w:p>
        </w:tc>
        <w:tc>
          <w:tcPr>
            <w:tcW w:w="5931" w:type="dxa"/>
            <w:tcBorders>
              <w:top w:val="single" w:sz="4" w:space="0" w:color="000000"/>
              <w:left w:val="single" w:sz="4" w:space="0" w:color="000000"/>
              <w:bottom w:val="single" w:sz="4" w:space="0" w:color="000000"/>
              <w:right w:val="single" w:sz="4" w:space="0" w:color="000000"/>
            </w:tcBorders>
          </w:tcPr>
          <w:p w14:paraId="4472DFD0" w14:textId="77777777" w:rsidR="00EC5A4F" w:rsidRDefault="00000000">
            <w:pPr>
              <w:spacing w:line="259" w:lineRule="auto"/>
              <w:rPr>
                <w:rFonts w:ascii="Arial" w:eastAsia="Arial" w:hAnsi="Arial" w:cs="Arial"/>
                <w:sz w:val="24"/>
                <w:szCs w:val="24"/>
              </w:rPr>
            </w:pPr>
            <w:r>
              <w:rPr>
                <w:rFonts w:ascii="Arial" w:eastAsia="Arial" w:hAnsi="Arial" w:cs="Arial"/>
                <w:sz w:val="24"/>
                <w:szCs w:val="24"/>
              </w:rPr>
              <w:t>September 2026</w:t>
            </w:r>
          </w:p>
        </w:tc>
      </w:tr>
    </w:tbl>
    <w:p w14:paraId="6E7BA24E" w14:textId="77777777" w:rsidR="00EC5A4F" w:rsidRDefault="00EC5A4F"/>
    <w:p w14:paraId="180E8812" w14:textId="77777777" w:rsidR="00EC5A4F" w:rsidRDefault="00000000">
      <w:pPr>
        <w:rPr>
          <w:rFonts w:ascii="Arial" w:eastAsia="Arial" w:hAnsi="Arial" w:cs="Arial"/>
        </w:rPr>
      </w:pPr>
      <w:r>
        <w:rPr>
          <w:noProof/>
        </w:rPr>
        <mc:AlternateContent>
          <mc:Choice Requires="wpg">
            <w:drawing>
              <wp:anchor distT="45720" distB="45720" distL="114300" distR="114300" simplePos="0" relativeHeight="251662336" behindDoc="0" locked="0" layoutInCell="1" hidden="0" allowOverlap="1" wp14:anchorId="461FE792" wp14:editId="51039FB3">
                <wp:simplePos x="0" y="0"/>
                <wp:positionH relativeFrom="column">
                  <wp:posOffset>6286500</wp:posOffset>
                </wp:positionH>
                <wp:positionV relativeFrom="paragraph">
                  <wp:posOffset>248920</wp:posOffset>
                </wp:positionV>
                <wp:extent cx="263525" cy="263525"/>
                <wp:effectExtent l="0" t="0" r="0" b="0"/>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5219000" y="3653000"/>
                          <a:ext cx="2540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3EE2E30" w14:textId="77777777" w:rsidR="00EC5A4F" w:rsidRDefault="00EC5A4F">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20"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63525" cy="263525"/>
                        </a:xfrm>
                        <a:prstGeom prst="rect"/>
                        <a:ln/>
                      </pic:spPr>
                    </pic:pic>
                  </a:graphicData>
                </a:graphic>
              </wp:anchor>
            </w:drawing>
          </mc:Fallback>
        </mc:AlternateContent>
      </w:r>
    </w:p>
    <w:p w14:paraId="0086C63A" w14:textId="77777777" w:rsidR="00EC5A4F" w:rsidRDefault="00EC5A4F">
      <w:pPr>
        <w:rPr>
          <w:rFonts w:ascii="Arial" w:eastAsia="Arial" w:hAnsi="Arial" w:cs="Arial"/>
          <w:b/>
          <w:sz w:val="28"/>
          <w:szCs w:val="28"/>
          <w:u w:val="single"/>
        </w:rPr>
      </w:pPr>
    </w:p>
    <w:p w14:paraId="4D6F4E93" w14:textId="77777777" w:rsidR="00EC5A4F" w:rsidRDefault="00EC5A4F"/>
    <w:p w14:paraId="42263D63" w14:textId="77777777" w:rsidR="00EC5A4F" w:rsidRDefault="00000000">
      <w:pPr>
        <w:rPr>
          <w:rFonts w:ascii="Arial" w:eastAsia="Arial" w:hAnsi="Arial" w:cs="Arial"/>
          <w:b/>
          <w:sz w:val="28"/>
          <w:szCs w:val="28"/>
          <w:u w:val="single"/>
        </w:rPr>
      </w:pPr>
      <w:r>
        <w:rPr>
          <w:noProof/>
        </w:rPr>
        <mc:AlternateContent>
          <mc:Choice Requires="wpg">
            <w:drawing>
              <wp:anchor distT="0" distB="0" distL="114300" distR="114300" simplePos="0" relativeHeight="251663360" behindDoc="0" locked="0" layoutInCell="1" hidden="0" allowOverlap="1" wp14:anchorId="13126C0C" wp14:editId="44C7CFEA">
                <wp:simplePos x="0" y="0"/>
                <wp:positionH relativeFrom="page">
                  <wp:posOffset>-140539</wp:posOffset>
                </wp:positionH>
                <wp:positionV relativeFrom="page">
                  <wp:align>bottom</wp:align>
                </wp:positionV>
                <wp:extent cx="8170545" cy="827405"/>
                <wp:effectExtent l="0" t="0" r="0" b="0"/>
                <wp:wrapNone/>
                <wp:docPr id="218" name="Rectangle 218"/>
                <wp:cNvGraphicFramePr/>
                <a:graphic xmlns:a="http://schemas.openxmlformats.org/drawingml/2006/main">
                  <a:graphicData uri="http://schemas.microsoft.com/office/word/2010/wordprocessingShape">
                    <wps:wsp>
                      <wps:cNvSpPr/>
                      <wps:spPr>
                        <a:xfrm>
                          <a:off x="1265490" y="3371060"/>
                          <a:ext cx="8161020" cy="81788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234B6AED" w14:textId="77777777" w:rsidR="00EC5A4F" w:rsidRDefault="00EC5A4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8170545" cy="827405"/>
                        </a:xfrm>
                        <a:prstGeom prst="rect"/>
                        <a:ln/>
                      </pic:spPr>
                    </pic:pic>
                  </a:graphicData>
                </a:graphic>
              </wp:anchor>
            </w:drawing>
          </mc:Fallback>
        </mc:AlternateContent>
      </w:r>
    </w:p>
    <w:p w14:paraId="500DD80E" w14:textId="77777777" w:rsidR="00EC5A4F" w:rsidRDefault="00000000">
      <w:pPr>
        <w:spacing w:after="0"/>
        <w:rPr>
          <w:rFonts w:ascii="Arial" w:eastAsia="Arial" w:hAnsi="Arial" w:cs="Arial"/>
          <w:sz w:val="58"/>
          <w:szCs w:val="58"/>
        </w:rPr>
      </w:pPr>
      <w:r>
        <w:rPr>
          <w:rFonts w:ascii="Arial" w:eastAsia="Arial" w:hAnsi="Arial" w:cs="Arial"/>
          <w:sz w:val="58"/>
          <w:szCs w:val="58"/>
        </w:rPr>
        <w:lastRenderedPageBreak/>
        <w:t>Early Years Foundation Stage Policy</w:t>
      </w:r>
    </w:p>
    <w:p w14:paraId="3E2669CD" w14:textId="77777777" w:rsidR="00EC5A4F" w:rsidRDefault="00000000">
      <w:pPr>
        <w:spacing w:after="0"/>
        <w:rPr>
          <w:rFonts w:ascii="Arial" w:eastAsia="Arial" w:hAnsi="Arial" w:cs="Arial"/>
          <w:sz w:val="36"/>
          <w:szCs w:val="36"/>
        </w:rPr>
      </w:pPr>
      <w:r>
        <w:rPr>
          <w:rFonts w:ascii="Arial" w:eastAsia="Arial" w:hAnsi="Arial" w:cs="Arial"/>
          <w:sz w:val="36"/>
          <w:szCs w:val="36"/>
        </w:rPr>
        <w:t>Valley Primary School</w:t>
      </w:r>
    </w:p>
    <w:p w14:paraId="62B5B9B5" w14:textId="77777777" w:rsidR="00EC5A4F" w:rsidRDefault="00EC5A4F">
      <w:pPr>
        <w:spacing w:after="0"/>
        <w:rPr>
          <w:rFonts w:ascii="Arial" w:eastAsia="Arial" w:hAnsi="Arial" w:cs="Arial"/>
          <w:b/>
          <w:sz w:val="36"/>
          <w:szCs w:val="36"/>
          <w:u w:val="single"/>
        </w:rPr>
      </w:pPr>
    </w:p>
    <w:p w14:paraId="70A24598" w14:textId="77777777" w:rsidR="00EC5A4F" w:rsidRDefault="00000000">
      <w:pPr>
        <w:spacing w:after="0"/>
        <w:rPr>
          <w:rFonts w:ascii="Arial" w:eastAsia="Arial" w:hAnsi="Arial" w:cs="Arial"/>
          <w:b/>
          <w:sz w:val="36"/>
          <w:szCs w:val="36"/>
          <w:u w:val="single"/>
        </w:rPr>
      </w:pPr>
      <w:r>
        <w:rPr>
          <w:rFonts w:ascii="Arial" w:eastAsia="Arial" w:hAnsi="Arial" w:cs="Arial"/>
          <w:b/>
          <w:sz w:val="36"/>
          <w:szCs w:val="36"/>
          <w:u w:val="single"/>
        </w:rPr>
        <w:t>September 2025</w:t>
      </w:r>
    </w:p>
    <w:p w14:paraId="1C54C731" w14:textId="77777777" w:rsidR="00EC5A4F" w:rsidRDefault="00EC5A4F">
      <w:pPr>
        <w:spacing w:after="0"/>
        <w:rPr>
          <w:rFonts w:ascii="Arial" w:eastAsia="Arial" w:hAnsi="Arial" w:cs="Arial"/>
          <w:b/>
          <w:sz w:val="36"/>
          <w:szCs w:val="36"/>
          <w:u w:val="single"/>
        </w:rPr>
      </w:pPr>
    </w:p>
    <w:p w14:paraId="7B6A56B9" w14:textId="77777777" w:rsidR="00EC5A4F" w:rsidRDefault="00000000">
      <w:pPr>
        <w:spacing w:after="0" w:line="600" w:lineRule="auto"/>
        <w:rPr>
          <w:rFonts w:ascii="Arial" w:eastAsia="Arial" w:hAnsi="Arial" w:cs="Arial"/>
          <w:b/>
          <w:sz w:val="36"/>
          <w:szCs w:val="36"/>
          <w:u w:val="single"/>
        </w:rPr>
      </w:pPr>
      <w:r>
        <w:rPr>
          <w:rFonts w:ascii="Arial" w:eastAsia="Arial" w:hAnsi="Arial" w:cs="Arial"/>
          <w:b/>
          <w:sz w:val="36"/>
          <w:szCs w:val="36"/>
          <w:u w:val="single"/>
        </w:rPr>
        <w:t>CONTENTS</w:t>
      </w:r>
    </w:p>
    <w:p w14:paraId="398DF2B1"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Our Vision and Links with our EYFS Policy Aim</w:t>
      </w:r>
    </w:p>
    <w:p w14:paraId="15A430F8"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Principles which underpin this policy </w:t>
      </w:r>
    </w:p>
    <w:p w14:paraId="56F74434"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Curriculum </w:t>
      </w:r>
    </w:p>
    <w:p w14:paraId="67005BE0"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Planning </w:t>
      </w:r>
    </w:p>
    <w:p w14:paraId="13D18A2D"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Direct Teaching </w:t>
      </w:r>
    </w:p>
    <w:p w14:paraId="68AEA61B"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Learning through play </w:t>
      </w:r>
    </w:p>
    <w:p w14:paraId="0F2737C6"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Assessment, Reporting and Recording of progress</w:t>
      </w:r>
    </w:p>
    <w:p w14:paraId="6E9351DC"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Special Educational Needs and Inclusion </w:t>
      </w:r>
    </w:p>
    <w:p w14:paraId="24B86833"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Safeguarding and Children’s Welfare  </w:t>
      </w:r>
    </w:p>
    <w:p w14:paraId="518228FE"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Induction</w:t>
      </w:r>
    </w:p>
    <w:p w14:paraId="096B8885" w14:textId="77777777" w:rsidR="00EC5A4F" w:rsidRDefault="00000000">
      <w:pPr>
        <w:numPr>
          <w:ilvl w:val="0"/>
          <w:numId w:val="1"/>
        </w:numPr>
        <w:pBdr>
          <w:top w:val="nil"/>
          <w:left w:val="nil"/>
          <w:bottom w:val="nil"/>
          <w:right w:val="nil"/>
          <w:between w:val="nil"/>
        </w:pBdr>
        <w:spacing w:line="360" w:lineRule="auto"/>
        <w:rPr>
          <w:rFonts w:ascii="Arial" w:eastAsia="Arial" w:hAnsi="Arial" w:cs="Arial"/>
          <w:b/>
          <w:color w:val="000000"/>
          <w:sz w:val="32"/>
          <w:szCs w:val="32"/>
        </w:rPr>
      </w:pPr>
      <w:r>
        <w:rPr>
          <w:rFonts w:ascii="Arial" w:eastAsia="Arial" w:hAnsi="Arial" w:cs="Arial"/>
          <w:b/>
          <w:color w:val="000000"/>
          <w:sz w:val="32"/>
          <w:szCs w:val="32"/>
        </w:rPr>
        <w:t>Partnership with Parents and Carers</w:t>
      </w:r>
    </w:p>
    <w:p w14:paraId="7D610D89"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Equal Opportunities</w:t>
      </w:r>
    </w:p>
    <w:p w14:paraId="0F513BF4" w14:textId="77777777" w:rsidR="00EC5A4F" w:rsidRDefault="00000000">
      <w:pPr>
        <w:numPr>
          <w:ilvl w:val="0"/>
          <w:numId w:val="1"/>
        </w:numPr>
        <w:pBdr>
          <w:top w:val="nil"/>
          <w:left w:val="nil"/>
          <w:bottom w:val="nil"/>
          <w:right w:val="nil"/>
          <w:between w:val="nil"/>
        </w:pBdr>
        <w:spacing w:after="0" w:line="360" w:lineRule="auto"/>
        <w:rPr>
          <w:rFonts w:ascii="Arial" w:eastAsia="Arial" w:hAnsi="Arial" w:cs="Arial"/>
          <w:b/>
          <w:color w:val="000000"/>
          <w:sz w:val="32"/>
          <w:szCs w:val="32"/>
        </w:rPr>
      </w:pPr>
      <w:r>
        <w:rPr>
          <w:rFonts w:ascii="Arial" w:eastAsia="Arial" w:hAnsi="Arial" w:cs="Arial"/>
          <w:b/>
          <w:color w:val="000000"/>
          <w:sz w:val="32"/>
          <w:szCs w:val="32"/>
        </w:rPr>
        <w:t>Monitoring</w:t>
      </w:r>
    </w:p>
    <w:p w14:paraId="3A75CACB" w14:textId="77777777" w:rsidR="00EC5A4F" w:rsidRDefault="00000000">
      <w:pPr>
        <w:numPr>
          <w:ilvl w:val="0"/>
          <w:numId w:val="1"/>
        </w:numPr>
        <w:pBdr>
          <w:top w:val="nil"/>
          <w:left w:val="nil"/>
          <w:bottom w:val="nil"/>
          <w:right w:val="nil"/>
          <w:between w:val="nil"/>
        </w:pBdr>
        <w:spacing w:line="360" w:lineRule="auto"/>
        <w:rPr>
          <w:rFonts w:ascii="Arial" w:eastAsia="Arial" w:hAnsi="Arial" w:cs="Arial"/>
          <w:b/>
          <w:color w:val="000000"/>
          <w:sz w:val="32"/>
          <w:szCs w:val="32"/>
        </w:rPr>
      </w:pPr>
      <w:r>
        <w:rPr>
          <w:rFonts w:ascii="Arial" w:eastAsia="Arial" w:hAnsi="Arial" w:cs="Arial"/>
          <w:b/>
          <w:color w:val="000000"/>
          <w:sz w:val="32"/>
          <w:szCs w:val="32"/>
        </w:rPr>
        <w:t>Review</w:t>
      </w:r>
    </w:p>
    <w:p w14:paraId="53F1AEB4" w14:textId="77777777" w:rsidR="00EC5A4F" w:rsidRDefault="00000000">
      <w:pPr>
        <w:pStyle w:val="Heading1"/>
        <w:numPr>
          <w:ilvl w:val="0"/>
          <w:numId w:val="2"/>
        </w:numPr>
        <w:jc w:val="left"/>
        <w:rPr>
          <w:rFonts w:ascii="Arial" w:eastAsia="Arial" w:hAnsi="Arial" w:cs="Arial"/>
          <w:b/>
          <w:color w:val="000000"/>
          <w:sz w:val="24"/>
          <w:szCs w:val="24"/>
        </w:rPr>
      </w:pPr>
      <w:r>
        <w:rPr>
          <w:rFonts w:ascii="Arial" w:eastAsia="Arial" w:hAnsi="Arial" w:cs="Arial"/>
          <w:b/>
          <w:color w:val="000000"/>
          <w:sz w:val="24"/>
          <w:szCs w:val="24"/>
        </w:rPr>
        <w:lastRenderedPageBreak/>
        <w:t>Our Vision and links with our EYFS Policy Aim.</w:t>
      </w:r>
    </w:p>
    <w:p w14:paraId="79C80AE0" w14:textId="77777777" w:rsidR="00EC5A4F" w:rsidRDefault="00000000">
      <w:pPr>
        <w:pStyle w:val="Heading1"/>
        <w:jc w:val="left"/>
        <w:rPr>
          <w:rFonts w:ascii="Arial" w:eastAsia="Arial" w:hAnsi="Arial" w:cs="Arial"/>
          <w:b/>
          <w:i/>
          <w:color w:val="000000"/>
          <w:sz w:val="24"/>
          <w:szCs w:val="24"/>
        </w:rPr>
      </w:pPr>
      <w:r>
        <w:rPr>
          <w:rFonts w:ascii="Arial" w:eastAsia="Arial" w:hAnsi="Arial" w:cs="Arial"/>
          <w:b/>
          <w:i/>
          <w:color w:val="000000"/>
          <w:sz w:val="24"/>
          <w:szCs w:val="24"/>
        </w:rPr>
        <w:t xml:space="preserve"> ‘Growing and learning together to be the best we can be’ </w:t>
      </w:r>
    </w:p>
    <w:p w14:paraId="0A562B44" w14:textId="77777777" w:rsidR="00EC5A4F" w:rsidRDefault="00000000">
      <w:pPr>
        <w:pStyle w:val="Heading1"/>
        <w:spacing w:after="0"/>
        <w:jc w:val="left"/>
        <w:rPr>
          <w:rFonts w:ascii="Arial" w:eastAsia="Arial" w:hAnsi="Arial" w:cs="Arial"/>
          <w:color w:val="000000"/>
          <w:sz w:val="24"/>
          <w:szCs w:val="24"/>
        </w:rPr>
      </w:pPr>
      <w:r>
        <w:rPr>
          <w:rFonts w:ascii="Arial" w:eastAsia="Arial" w:hAnsi="Arial" w:cs="Arial"/>
          <w:color w:val="000000"/>
          <w:sz w:val="24"/>
          <w:szCs w:val="24"/>
        </w:rPr>
        <w:t xml:space="preserve">Our Early Years Policy is linked directly with our vision at Valley Primary School. Its primary aim is to enable our children to grow and learn together to be the best they can be, providing them with the skills to become happy, independent and curious life-long learners. This policy also reflects our focus on Building Learning Powers and enabling independent learners, alongside improving key skills and ensuring integral assessment and mastery. We continually aim to enable our children to become reflective learners living out our vision throughout their learning journey. </w:t>
      </w:r>
    </w:p>
    <w:p w14:paraId="26C674CB" w14:textId="77777777" w:rsidR="00EC5A4F" w:rsidRDefault="00EC5A4F">
      <w:pPr>
        <w:pStyle w:val="Heading1"/>
        <w:ind w:left="720"/>
        <w:jc w:val="left"/>
        <w:rPr>
          <w:rFonts w:ascii="Arial" w:eastAsia="Arial" w:hAnsi="Arial" w:cs="Arial"/>
          <w:b/>
          <w:color w:val="000000"/>
          <w:sz w:val="24"/>
          <w:szCs w:val="24"/>
        </w:rPr>
      </w:pPr>
    </w:p>
    <w:p w14:paraId="267B6637" w14:textId="77777777" w:rsidR="00EC5A4F" w:rsidRDefault="00000000">
      <w:pPr>
        <w:pStyle w:val="Heading1"/>
        <w:numPr>
          <w:ilvl w:val="0"/>
          <w:numId w:val="2"/>
        </w:numPr>
        <w:jc w:val="left"/>
        <w:rPr>
          <w:rFonts w:ascii="Arial" w:eastAsia="Arial" w:hAnsi="Arial" w:cs="Arial"/>
          <w:b/>
          <w:color w:val="000000"/>
          <w:sz w:val="24"/>
          <w:szCs w:val="24"/>
        </w:rPr>
      </w:pPr>
      <w:bookmarkStart w:id="0" w:name="_heading=h.ophcyqjmak15" w:colFirst="0" w:colLast="0"/>
      <w:bookmarkEnd w:id="0"/>
      <w:r>
        <w:rPr>
          <w:rFonts w:ascii="Arial" w:eastAsia="Arial" w:hAnsi="Arial" w:cs="Arial"/>
          <w:b/>
          <w:color w:val="000000"/>
          <w:sz w:val="24"/>
          <w:szCs w:val="24"/>
        </w:rPr>
        <w:t xml:space="preserve">Principles which underpin this policy. </w:t>
      </w:r>
    </w:p>
    <w:p w14:paraId="670D16FB"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“Every child deserves the best possible start in life and the support that enables them to fulfil their potential. Children develop quickly in the early years and a child’s experiences between the ages of birth and age five have a major impact on their future life chances. A secure, safe and happy childhood is important in its own right. Good parenting and high quality early learning together provide the foundation children need to make the most of their abilities and talents as they grow up.” Statutory Framework for the Early Years Foundation Stage.</w:t>
      </w:r>
    </w:p>
    <w:p w14:paraId="7C379490" w14:textId="77777777" w:rsidR="00EC5A4F" w:rsidRDefault="00000000">
      <w:pPr>
        <w:spacing w:after="0" w:line="240" w:lineRule="auto"/>
        <w:rPr>
          <w:rFonts w:ascii="Arial" w:eastAsia="Arial" w:hAnsi="Arial" w:cs="Arial"/>
          <w:sz w:val="24"/>
          <w:szCs w:val="24"/>
        </w:rPr>
      </w:pPr>
      <w:r>
        <w:rPr>
          <w:rFonts w:ascii="Arial" w:eastAsia="Arial" w:hAnsi="Arial" w:cs="Arial"/>
          <w:sz w:val="24"/>
          <w:szCs w:val="24"/>
        </w:rPr>
        <w:t>The overarching aim of the EYFS is to help young children stay safe, be healthy, enjoy and achieve, make a positive contribution, and achieve economic well-being by providing:</w:t>
      </w:r>
    </w:p>
    <w:p w14:paraId="7B4B6267" w14:textId="77777777" w:rsidR="00EC5A4F"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Quality and consistency, so that every child makes good progress and no child gets left behind</w:t>
      </w:r>
    </w:p>
    <w:p w14:paraId="160B00A2" w14:textId="77777777" w:rsidR="00EC5A4F" w:rsidRDefault="00EC5A4F">
      <w:pPr>
        <w:pBdr>
          <w:top w:val="nil"/>
          <w:left w:val="nil"/>
          <w:bottom w:val="nil"/>
          <w:right w:val="nil"/>
          <w:between w:val="nil"/>
        </w:pBdr>
        <w:spacing w:after="0" w:line="240" w:lineRule="auto"/>
        <w:ind w:left="720"/>
        <w:rPr>
          <w:rFonts w:ascii="Arial" w:eastAsia="Arial" w:hAnsi="Arial" w:cs="Arial"/>
          <w:color w:val="000000"/>
          <w:sz w:val="24"/>
          <w:szCs w:val="24"/>
        </w:rPr>
      </w:pPr>
    </w:p>
    <w:p w14:paraId="3F23FA07" w14:textId="77777777" w:rsidR="00EC5A4F"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 secure foundation through planning for the learning and development of each individual child, and assessing and reviewing what they have learned regularly</w:t>
      </w:r>
    </w:p>
    <w:p w14:paraId="623BBAB4" w14:textId="77777777" w:rsidR="00EC5A4F" w:rsidRDefault="00EC5A4F">
      <w:pPr>
        <w:pBdr>
          <w:top w:val="nil"/>
          <w:left w:val="nil"/>
          <w:bottom w:val="nil"/>
          <w:right w:val="nil"/>
          <w:between w:val="nil"/>
        </w:pBdr>
        <w:spacing w:after="0"/>
        <w:ind w:left="720"/>
        <w:rPr>
          <w:rFonts w:ascii="Arial" w:eastAsia="Arial" w:hAnsi="Arial" w:cs="Arial"/>
          <w:color w:val="000000"/>
          <w:sz w:val="24"/>
          <w:szCs w:val="24"/>
        </w:rPr>
      </w:pPr>
    </w:p>
    <w:p w14:paraId="28767544" w14:textId="77777777" w:rsidR="00EC5A4F" w:rsidRDefault="00000000">
      <w:pPr>
        <w:numPr>
          <w:ilvl w:val="0"/>
          <w:numId w:val="3"/>
        </w:num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Partnership between practitioners, parents and carers</w:t>
      </w:r>
    </w:p>
    <w:p w14:paraId="637D7E6E" w14:textId="77777777" w:rsidR="00EC5A4F"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Equality of opportunity and anti-discriminatory practice, ensuring that every child is included and supported </w:t>
      </w:r>
    </w:p>
    <w:p w14:paraId="60681BCC" w14:textId="77777777" w:rsidR="00EC5A4F" w:rsidRDefault="00EC5A4F">
      <w:pPr>
        <w:spacing w:line="240" w:lineRule="auto"/>
        <w:rPr>
          <w:rFonts w:ascii="Arial" w:eastAsia="Arial" w:hAnsi="Arial" w:cs="Arial"/>
          <w:sz w:val="24"/>
          <w:szCs w:val="24"/>
        </w:rPr>
      </w:pPr>
    </w:p>
    <w:p w14:paraId="14FF5926" w14:textId="77777777" w:rsidR="00EC5A4F" w:rsidRDefault="00000000">
      <w:pPr>
        <w:spacing w:after="0" w:line="240" w:lineRule="auto"/>
        <w:rPr>
          <w:rFonts w:ascii="Arial" w:eastAsia="Arial" w:hAnsi="Arial" w:cs="Arial"/>
          <w:sz w:val="24"/>
          <w:szCs w:val="24"/>
        </w:rPr>
      </w:pPr>
      <w:r>
        <w:rPr>
          <w:rFonts w:ascii="Arial" w:eastAsia="Arial" w:hAnsi="Arial" w:cs="Arial"/>
          <w:sz w:val="24"/>
          <w:szCs w:val="24"/>
        </w:rPr>
        <w:t>The guiding principles which shape our practice are grouped into four distinct but complimentary themes:</w:t>
      </w:r>
    </w:p>
    <w:p w14:paraId="230BB9D5" w14:textId="77777777" w:rsidR="00EC5A4F" w:rsidRDefault="00000000">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 Unique Child</w:t>
      </w:r>
    </w:p>
    <w:p w14:paraId="13E4EE9B" w14:textId="77777777" w:rsidR="00EC5A4F" w:rsidRDefault="00000000">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Positive Relationships</w:t>
      </w:r>
    </w:p>
    <w:p w14:paraId="50A27C0F" w14:textId="77777777" w:rsidR="00EC5A4F" w:rsidRDefault="00000000">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Enabling Environments with teaching and support from adults</w:t>
      </w:r>
    </w:p>
    <w:p w14:paraId="047E3DCB" w14:textId="77777777" w:rsidR="00EC5A4F" w:rsidRDefault="00000000">
      <w:pPr>
        <w:numPr>
          <w:ilvl w:val="0"/>
          <w:numId w:val="4"/>
        </w:num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Learning and Development</w:t>
      </w:r>
    </w:p>
    <w:p w14:paraId="7A154F43"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3. Curriculum</w:t>
      </w:r>
    </w:p>
    <w:p w14:paraId="1E8EB839" w14:textId="77777777" w:rsidR="00EC5A4F" w:rsidRDefault="00000000">
      <w:pPr>
        <w:spacing w:after="0" w:line="240" w:lineRule="auto"/>
        <w:rPr>
          <w:rFonts w:ascii="Arial" w:eastAsia="Arial" w:hAnsi="Arial" w:cs="Arial"/>
          <w:sz w:val="24"/>
          <w:szCs w:val="24"/>
        </w:rPr>
      </w:pPr>
      <w:r>
        <w:rPr>
          <w:rFonts w:ascii="Arial" w:eastAsia="Arial" w:hAnsi="Arial" w:cs="Arial"/>
          <w:sz w:val="24"/>
          <w:szCs w:val="24"/>
        </w:rPr>
        <w:t>At Valley Primary School we recognise that every child is unique. We understand that children develop in individual ways and at varying rates. We want our children to be independent and self-motivated learners, encouraging the children to adapt their work, think critically and take risks with their learning. The foundation stage classes follow the curriculum as outlined in the Early Years Foundation Stage (EYFS) document, which is available at:</w:t>
      </w:r>
    </w:p>
    <w:p w14:paraId="643E3859" w14:textId="77777777" w:rsidR="00EC5A4F" w:rsidRDefault="00000000">
      <w:pPr>
        <w:spacing w:line="240" w:lineRule="auto"/>
        <w:rPr>
          <w:rFonts w:ascii="Arial" w:eastAsia="Arial" w:hAnsi="Arial" w:cs="Arial"/>
          <w:sz w:val="24"/>
          <w:szCs w:val="24"/>
        </w:rPr>
      </w:pPr>
      <w:hyperlink r:id="rId10">
        <w:r>
          <w:rPr>
            <w:rFonts w:ascii="Arial" w:eastAsia="Arial" w:hAnsi="Arial" w:cs="Arial"/>
            <w:color w:val="0000FF"/>
            <w:sz w:val="24"/>
            <w:szCs w:val="24"/>
            <w:u w:val="single"/>
          </w:rPr>
          <w:t>Early years foundation stage (EYFS) statutory framework - GOV.UK (www.gov.uk)</w:t>
        </w:r>
      </w:hyperlink>
      <w:r>
        <w:t xml:space="preserve"> </w:t>
      </w:r>
      <w:r>
        <w:rPr>
          <w:rFonts w:ascii="Arial" w:eastAsia="Arial" w:hAnsi="Arial" w:cs="Arial"/>
          <w:sz w:val="24"/>
          <w:szCs w:val="24"/>
        </w:rPr>
        <w:t>This document defines what we teach and details the specifics of our setting and school.</w:t>
      </w:r>
    </w:p>
    <w:p w14:paraId="42049FC6"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The EYFS framework includes seven areas of learning and development, all of which are important and included in the curriculum taught. There are three prime areas, which are seen to underpin all of the basics and support the other more specific areas of the curriculum.</w:t>
      </w:r>
    </w:p>
    <w:p w14:paraId="467248EB" w14:textId="77777777" w:rsidR="00EC5A4F" w:rsidRDefault="00000000">
      <w:pPr>
        <w:spacing w:line="240" w:lineRule="auto"/>
        <w:rPr>
          <w:rFonts w:ascii="Arial" w:eastAsia="Arial" w:hAnsi="Arial" w:cs="Arial"/>
          <w:b/>
          <w:color w:val="FF0000"/>
          <w:sz w:val="24"/>
          <w:szCs w:val="24"/>
        </w:rPr>
      </w:pPr>
      <w:r>
        <w:rPr>
          <w:rFonts w:ascii="Arial" w:eastAsia="Arial" w:hAnsi="Arial" w:cs="Arial"/>
          <w:b/>
          <w:sz w:val="24"/>
          <w:szCs w:val="24"/>
          <w:u w:val="single"/>
        </w:rPr>
        <w:t xml:space="preserve">The Prime Areas of Learning and Development </w:t>
      </w:r>
    </w:p>
    <w:p w14:paraId="29643EFB"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 xml:space="preserve">Personal, Social and Emotional Development </w:t>
      </w:r>
    </w:p>
    <w:p w14:paraId="05D0F456"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This area focuses on self- regulation, managing self and building relationships.</w:t>
      </w:r>
    </w:p>
    <w:p w14:paraId="3C3A2FDB"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This is critical for very young children in all aspects of their lives and gives them the best opportunity for success in all other areas of learning. </w:t>
      </w:r>
    </w:p>
    <w:p w14:paraId="1F4AA945"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 xml:space="preserve">Communication and Language </w:t>
      </w:r>
    </w:p>
    <w:p w14:paraId="0E4C8533" w14:textId="77777777" w:rsidR="00EC5A4F" w:rsidRDefault="00000000">
      <w:pPr>
        <w:spacing w:line="240" w:lineRule="auto"/>
        <w:rPr>
          <w:rFonts w:ascii="Arial" w:eastAsia="Arial" w:hAnsi="Arial" w:cs="Arial"/>
          <w:i/>
          <w:color w:val="FF0000"/>
          <w:sz w:val="24"/>
          <w:szCs w:val="24"/>
        </w:rPr>
      </w:pPr>
      <w:r>
        <w:rPr>
          <w:rFonts w:ascii="Arial" w:eastAsia="Arial" w:hAnsi="Arial" w:cs="Arial"/>
          <w:sz w:val="24"/>
          <w:szCs w:val="24"/>
        </w:rPr>
        <w:t>This area encourages developing competence in listening, attention and understanding and speaking.</w:t>
      </w:r>
    </w:p>
    <w:p w14:paraId="289EB3CB"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Physical Development</w:t>
      </w:r>
    </w:p>
    <w:p w14:paraId="6B644A69" w14:textId="77777777" w:rsidR="00EC5A4F" w:rsidRDefault="00000000">
      <w:pPr>
        <w:spacing w:line="240" w:lineRule="auto"/>
        <w:rPr>
          <w:rFonts w:ascii="Arial" w:eastAsia="Arial" w:hAnsi="Arial" w:cs="Arial"/>
          <w:i/>
          <w:color w:val="FF0000"/>
          <w:sz w:val="24"/>
          <w:szCs w:val="24"/>
        </w:rPr>
      </w:pPr>
      <w:r>
        <w:rPr>
          <w:rFonts w:ascii="Arial" w:eastAsia="Arial" w:hAnsi="Arial" w:cs="Arial"/>
          <w:sz w:val="24"/>
          <w:szCs w:val="24"/>
        </w:rPr>
        <w:t>This area focuses on the child’s developing gross motor skills and fine motor skills.</w:t>
      </w:r>
    </w:p>
    <w:p w14:paraId="01878BEB" w14:textId="77777777" w:rsidR="00EC5A4F" w:rsidRDefault="00EC5A4F">
      <w:pPr>
        <w:spacing w:line="240" w:lineRule="auto"/>
        <w:rPr>
          <w:rFonts w:ascii="Arial" w:eastAsia="Arial" w:hAnsi="Arial" w:cs="Arial"/>
          <w:b/>
          <w:sz w:val="24"/>
          <w:szCs w:val="24"/>
          <w:u w:val="single"/>
        </w:rPr>
      </w:pPr>
    </w:p>
    <w:p w14:paraId="480F6DE5" w14:textId="77777777" w:rsidR="00EC5A4F" w:rsidRDefault="00000000">
      <w:pPr>
        <w:spacing w:line="240" w:lineRule="auto"/>
        <w:rPr>
          <w:rFonts w:ascii="Arial" w:eastAsia="Arial" w:hAnsi="Arial" w:cs="Arial"/>
          <w:b/>
          <w:sz w:val="24"/>
          <w:szCs w:val="24"/>
          <w:u w:val="single"/>
        </w:rPr>
      </w:pPr>
      <w:r>
        <w:rPr>
          <w:rFonts w:ascii="Arial" w:eastAsia="Arial" w:hAnsi="Arial" w:cs="Arial"/>
          <w:b/>
          <w:sz w:val="24"/>
          <w:szCs w:val="24"/>
          <w:u w:val="single"/>
        </w:rPr>
        <w:t xml:space="preserve">The Specific Areas of Learning and Development </w:t>
      </w:r>
    </w:p>
    <w:p w14:paraId="12F7B486"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 xml:space="preserve">Literacy </w:t>
      </w:r>
    </w:p>
    <w:p w14:paraId="43D53ED0" w14:textId="77777777" w:rsidR="00EC5A4F" w:rsidRDefault="00000000">
      <w:pPr>
        <w:spacing w:line="240" w:lineRule="auto"/>
        <w:rPr>
          <w:rFonts w:ascii="Arial" w:eastAsia="Arial" w:hAnsi="Arial" w:cs="Arial"/>
          <w:b/>
          <w:color w:val="FF0000"/>
          <w:sz w:val="24"/>
          <w:szCs w:val="24"/>
        </w:rPr>
      </w:pPr>
      <w:r>
        <w:rPr>
          <w:rFonts w:ascii="Arial" w:eastAsia="Arial" w:hAnsi="Arial" w:cs="Arial"/>
          <w:sz w:val="24"/>
          <w:szCs w:val="24"/>
        </w:rPr>
        <w:t xml:space="preserve">This focuses on comprehension, word reading and writing. Children are taught early reading (phonics) skills throughout the EYFS. </w:t>
      </w:r>
    </w:p>
    <w:p w14:paraId="66D78C00" w14:textId="77777777" w:rsidR="00EC5A4F" w:rsidRDefault="00000000">
      <w:pPr>
        <w:spacing w:line="240" w:lineRule="auto"/>
        <w:rPr>
          <w:rFonts w:ascii="Arial" w:eastAsia="Arial" w:hAnsi="Arial" w:cs="Arial"/>
          <w:sz w:val="24"/>
          <w:szCs w:val="24"/>
        </w:rPr>
      </w:pPr>
      <w:r>
        <w:rPr>
          <w:rFonts w:ascii="Arial" w:eastAsia="Arial" w:hAnsi="Arial" w:cs="Arial"/>
          <w:b/>
          <w:sz w:val="24"/>
          <w:szCs w:val="24"/>
        </w:rPr>
        <w:t xml:space="preserve">Mathematics </w:t>
      </w:r>
    </w:p>
    <w:p w14:paraId="7622BF0D"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This area focuses on learning through practical activities and on using number and numerical patterns.</w:t>
      </w:r>
    </w:p>
    <w:p w14:paraId="2E085ADF"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 xml:space="preserve">Understanding the World </w:t>
      </w:r>
    </w:p>
    <w:p w14:paraId="1192EE50"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This area focuses on children’s developing knowledge and understanding of their own environment, through learning about past and present, people, culture and communities and the natural world. It forms the foundation for later work in Science, Design and Technology, History, RE, Geography and ICT.</w:t>
      </w:r>
    </w:p>
    <w:p w14:paraId="4CCD299C" w14:textId="77777777" w:rsidR="00EC5A4F" w:rsidRDefault="00EC5A4F">
      <w:pPr>
        <w:spacing w:line="240" w:lineRule="auto"/>
        <w:rPr>
          <w:rFonts w:ascii="Arial" w:eastAsia="Arial" w:hAnsi="Arial" w:cs="Arial"/>
          <w:sz w:val="24"/>
          <w:szCs w:val="24"/>
        </w:rPr>
      </w:pPr>
    </w:p>
    <w:p w14:paraId="75C22880" w14:textId="77777777" w:rsidR="00EC5A4F" w:rsidRDefault="00EC5A4F">
      <w:pPr>
        <w:spacing w:line="240" w:lineRule="auto"/>
        <w:rPr>
          <w:rFonts w:ascii="Arial" w:eastAsia="Arial" w:hAnsi="Arial" w:cs="Arial"/>
          <w:sz w:val="24"/>
          <w:szCs w:val="24"/>
        </w:rPr>
      </w:pPr>
    </w:p>
    <w:p w14:paraId="3498A6BE" w14:textId="77777777" w:rsidR="00EC5A4F" w:rsidRDefault="00EC5A4F">
      <w:pPr>
        <w:spacing w:line="240" w:lineRule="auto"/>
        <w:rPr>
          <w:rFonts w:ascii="Arial" w:eastAsia="Arial" w:hAnsi="Arial" w:cs="Arial"/>
          <w:b/>
          <w:color w:val="FF0000"/>
          <w:sz w:val="24"/>
          <w:szCs w:val="24"/>
        </w:rPr>
      </w:pPr>
    </w:p>
    <w:p w14:paraId="5F41A4C2" w14:textId="77777777" w:rsidR="00EC5A4F" w:rsidRDefault="00000000">
      <w:pPr>
        <w:spacing w:line="240" w:lineRule="auto"/>
        <w:rPr>
          <w:rFonts w:ascii="Arial" w:eastAsia="Arial" w:hAnsi="Arial" w:cs="Arial"/>
          <w:sz w:val="24"/>
          <w:szCs w:val="24"/>
        </w:rPr>
      </w:pPr>
      <w:r>
        <w:rPr>
          <w:rFonts w:ascii="Arial" w:eastAsia="Arial" w:hAnsi="Arial" w:cs="Arial"/>
          <w:b/>
          <w:sz w:val="24"/>
          <w:szCs w:val="24"/>
        </w:rPr>
        <w:t xml:space="preserve">Expressive Arts and Design </w:t>
      </w:r>
    </w:p>
    <w:p w14:paraId="745A893B"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This area focuses on the development of the child’s imagination and her/ his ability to communicate and express ideas and feeling in creative ways. It incorporates creating with materials. Creativity is fundamental to successful learning. </w:t>
      </w:r>
    </w:p>
    <w:p w14:paraId="504F85B5" w14:textId="77777777" w:rsidR="00EC5A4F" w:rsidRDefault="00EC5A4F">
      <w:pPr>
        <w:spacing w:line="240" w:lineRule="auto"/>
        <w:rPr>
          <w:rFonts w:ascii="Arial" w:eastAsia="Arial" w:hAnsi="Arial" w:cs="Arial"/>
          <w:b/>
          <w:sz w:val="24"/>
          <w:szCs w:val="24"/>
        </w:rPr>
      </w:pPr>
    </w:p>
    <w:p w14:paraId="15C9528A" w14:textId="77777777" w:rsidR="00EC5A4F" w:rsidRDefault="00000000">
      <w:pPr>
        <w:spacing w:line="240" w:lineRule="auto"/>
        <w:rPr>
          <w:rFonts w:ascii="Arial" w:eastAsia="Arial" w:hAnsi="Arial" w:cs="Arial"/>
          <w:b/>
          <w:sz w:val="24"/>
          <w:szCs w:val="24"/>
          <w:u w:val="single"/>
        </w:rPr>
      </w:pPr>
      <w:r>
        <w:rPr>
          <w:rFonts w:ascii="Arial" w:eastAsia="Arial" w:hAnsi="Arial" w:cs="Arial"/>
          <w:b/>
          <w:sz w:val="24"/>
          <w:szCs w:val="24"/>
          <w:u w:val="single"/>
        </w:rPr>
        <w:t xml:space="preserve">Characteristics of Effective Learning </w:t>
      </w:r>
    </w:p>
    <w:p w14:paraId="67702D2E"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Achievement of these prime and specific areas of learning is through the characteristics of effective learning: </w:t>
      </w:r>
    </w:p>
    <w:p w14:paraId="55822EA0" w14:textId="77777777" w:rsidR="00EC5A4F" w:rsidRDefault="00000000">
      <w:pPr>
        <w:spacing w:line="240" w:lineRule="auto"/>
        <w:rPr>
          <w:rFonts w:ascii="Arial" w:eastAsia="Arial" w:hAnsi="Arial" w:cs="Arial"/>
          <w:sz w:val="24"/>
          <w:szCs w:val="24"/>
        </w:rPr>
      </w:pPr>
      <w:r>
        <w:rPr>
          <w:rFonts w:ascii="Noto Sans Symbols" w:eastAsia="Noto Sans Symbols" w:hAnsi="Noto Sans Symbols" w:cs="Noto Sans Symbols"/>
          <w:sz w:val="24"/>
          <w:szCs w:val="24"/>
        </w:rPr>
        <w:t>∙</w:t>
      </w:r>
      <w:r>
        <w:rPr>
          <w:rFonts w:ascii="Arial" w:eastAsia="Arial" w:hAnsi="Arial" w:cs="Arial"/>
          <w:sz w:val="24"/>
          <w:szCs w:val="24"/>
        </w:rPr>
        <w:t xml:space="preserve"> </w:t>
      </w:r>
      <w:r>
        <w:rPr>
          <w:rFonts w:ascii="Arial" w:eastAsia="Arial" w:hAnsi="Arial" w:cs="Arial"/>
          <w:b/>
          <w:sz w:val="24"/>
          <w:szCs w:val="24"/>
        </w:rPr>
        <w:t>Playing and Exploring – Engagement</w:t>
      </w:r>
    </w:p>
    <w:p w14:paraId="7E43A60F"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Children investigate and experience things and events around them and ‘have a go.’ </w:t>
      </w:r>
    </w:p>
    <w:p w14:paraId="044689E9" w14:textId="77777777" w:rsidR="00EC5A4F" w:rsidRDefault="00000000">
      <w:pPr>
        <w:spacing w:line="240" w:lineRule="auto"/>
        <w:rPr>
          <w:rFonts w:ascii="Arial" w:eastAsia="Arial" w:hAnsi="Arial" w:cs="Arial"/>
          <w:b/>
          <w:sz w:val="24"/>
          <w:szCs w:val="24"/>
        </w:rPr>
      </w:pPr>
      <w:r>
        <w:rPr>
          <w:rFonts w:ascii="Noto Sans Symbols" w:eastAsia="Noto Sans Symbols" w:hAnsi="Noto Sans Symbols" w:cs="Noto Sans Symbols"/>
          <w:sz w:val="24"/>
          <w:szCs w:val="24"/>
        </w:rPr>
        <w:t>∙</w:t>
      </w:r>
      <w:r>
        <w:rPr>
          <w:rFonts w:ascii="Arial" w:eastAsia="Arial" w:hAnsi="Arial" w:cs="Arial"/>
          <w:sz w:val="24"/>
          <w:szCs w:val="24"/>
        </w:rPr>
        <w:t xml:space="preserve"> </w:t>
      </w:r>
      <w:r>
        <w:rPr>
          <w:rFonts w:ascii="Arial" w:eastAsia="Arial" w:hAnsi="Arial" w:cs="Arial"/>
          <w:b/>
          <w:sz w:val="24"/>
          <w:szCs w:val="24"/>
        </w:rPr>
        <w:t>Active Learning- Motivation</w:t>
      </w:r>
    </w:p>
    <w:p w14:paraId="212557E2"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Children concentrate and keep trying if they experience difficulties, as well as enjoying what they set out to achieve. </w:t>
      </w:r>
    </w:p>
    <w:p w14:paraId="30A94155" w14:textId="77777777" w:rsidR="00EC5A4F" w:rsidRDefault="00000000">
      <w:pPr>
        <w:spacing w:line="240" w:lineRule="auto"/>
        <w:rPr>
          <w:rFonts w:ascii="Arial" w:eastAsia="Arial" w:hAnsi="Arial" w:cs="Arial"/>
          <w:sz w:val="24"/>
          <w:szCs w:val="24"/>
        </w:rPr>
      </w:pPr>
      <w:r>
        <w:rPr>
          <w:rFonts w:ascii="Noto Sans Symbols" w:eastAsia="Noto Sans Symbols" w:hAnsi="Noto Sans Symbols" w:cs="Noto Sans Symbols"/>
          <w:sz w:val="24"/>
          <w:szCs w:val="24"/>
        </w:rPr>
        <w:t>∙</w:t>
      </w:r>
      <w:r>
        <w:rPr>
          <w:rFonts w:ascii="Arial" w:eastAsia="Arial" w:hAnsi="Arial" w:cs="Arial"/>
          <w:sz w:val="24"/>
          <w:szCs w:val="24"/>
        </w:rPr>
        <w:t xml:space="preserve"> </w:t>
      </w:r>
      <w:r>
        <w:rPr>
          <w:rFonts w:ascii="Arial" w:eastAsia="Arial" w:hAnsi="Arial" w:cs="Arial"/>
          <w:b/>
          <w:sz w:val="24"/>
          <w:szCs w:val="24"/>
        </w:rPr>
        <w:t>Creating and Thinking Critically – Thinking</w:t>
      </w:r>
      <w:r>
        <w:rPr>
          <w:rFonts w:ascii="Arial" w:eastAsia="Arial" w:hAnsi="Arial" w:cs="Arial"/>
          <w:sz w:val="24"/>
          <w:szCs w:val="24"/>
        </w:rPr>
        <w:t xml:space="preserve"> </w:t>
      </w:r>
    </w:p>
    <w:p w14:paraId="683C379D"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Children have and develop their own ideas, make links between different experiences and develop strategies for doing things. </w:t>
      </w:r>
    </w:p>
    <w:p w14:paraId="692E64CA"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 xml:space="preserve">4. Planning </w:t>
      </w:r>
    </w:p>
    <w:p w14:paraId="33DD82A8"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Through planning, EYFS practitioners ensure that there is a balance between adult – led and child – led activities throughout the sessions. During child – initiated activities the adults’ role is to show an interest in the children’s ideas, build conversations by intervening as necessary, facilitate and share ideas and model different skills. Such interaction with the children is essential as this helps to build the children’s understanding, guides new learning and supports the observation, assessment and planning cycle. </w:t>
      </w:r>
    </w:p>
    <w:p w14:paraId="53EA48BD" w14:textId="77777777" w:rsidR="00EC5A4F" w:rsidRDefault="00000000">
      <w:pPr>
        <w:spacing w:after="0" w:line="240" w:lineRule="auto"/>
        <w:rPr>
          <w:rFonts w:ascii="Arial" w:eastAsia="Arial" w:hAnsi="Arial" w:cs="Arial"/>
          <w:sz w:val="24"/>
          <w:szCs w:val="24"/>
        </w:rPr>
      </w:pPr>
      <w:r>
        <w:rPr>
          <w:rFonts w:ascii="Arial" w:eastAsia="Arial" w:hAnsi="Arial" w:cs="Arial"/>
          <w:sz w:val="24"/>
          <w:szCs w:val="24"/>
        </w:rPr>
        <w:t xml:space="preserve">The cycle below shows the traditional teaching tool that is recognised as best practice. </w:t>
      </w:r>
      <w:r>
        <w:rPr>
          <w:noProof/>
        </w:rPr>
        <w:drawing>
          <wp:anchor distT="0" distB="0" distL="114300" distR="114300" simplePos="0" relativeHeight="251664384" behindDoc="0" locked="0" layoutInCell="1" hidden="0" allowOverlap="1" wp14:anchorId="40802FC1" wp14:editId="10B4E099">
            <wp:simplePos x="0" y="0"/>
            <wp:positionH relativeFrom="column">
              <wp:posOffset>889000</wp:posOffset>
            </wp:positionH>
            <wp:positionV relativeFrom="paragraph">
              <wp:posOffset>267970</wp:posOffset>
            </wp:positionV>
            <wp:extent cx="3124200" cy="1695450"/>
            <wp:effectExtent l="0" t="0" r="0" b="0"/>
            <wp:wrapNone/>
            <wp:docPr id="225" name="image1.jpg" descr="http://www.yor-ok.org.uk/Images/EarlyYears/760_Planning%20for%20learning%20cycle.jpg"/>
            <wp:cNvGraphicFramePr/>
            <a:graphic xmlns:a="http://schemas.openxmlformats.org/drawingml/2006/main">
              <a:graphicData uri="http://schemas.openxmlformats.org/drawingml/2006/picture">
                <pic:pic xmlns:pic="http://schemas.openxmlformats.org/drawingml/2006/picture">
                  <pic:nvPicPr>
                    <pic:cNvPr id="0" name="image1.jpg" descr="http://www.yor-ok.org.uk/Images/EarlyYears/760_Planning%20for%20learning%20cycle.jpg"/>
                    <pic:cNvPicPr preferRelativeResize="0"/>
                  </pic:nvPicPr>
                  <pic:blipFill>
                    <a:blip r:embed="rId11"/>
                    <a:srcRect/>
                    <a:stretch>
                      <a:fillRect/>
                    </a:stretch>
                  </pic:blipFill>
                  <pic:spPr>
                    <a:xfrm>
                      <a:off x="0" y="0"/>
                      <a:ext cx="3124200" cy="1695450"/>
                    </a:xfrm>
                    <a:prstGeom prst="rect">
                      <a:avLst/>
                    </a:prstGeom>
                    <a:ln/>
                  </pic:spPr>
                </pic:pic>
              </a:graphicData>
            </a:graphic>
          </wp:anchor>
        </w:drawing>
      </w:r>
    </w:p>
    <w:p w14:paraId="5DF54F1A" w14:textId="77777777" w:rsidR="00EC5A4F" w:rsidRDefault="00EC5A4F">
      <w:pPr>
        <w:spacing w:after="0" w:line="240" w:lineRule="auto"/>
        <w:rPr>
          <w:rFonts w:ascii="Comic Sans MS" w:eastAsia="Comic Sans MS" w:hAnsi="Comic Sans MS" w:cs="Comic Sans MS"/>
          <w:i/>
          <w:sz w:val="24"/>
          <w:szCs w:val="24"/>
        </w:rPr>
      </w:pPr>
    </w:p>
    <w:p w14:paraId="26E88D7C" w14:textId="77777777" w:rsidR="00EC5A4F" w:rsidRDefault="00EC5A4F">
      <w:pPr>
        <w:spacing w:line="240" w:lineRule="auto"/>
        <w:rPr>
          <w:rFonts w:ascii="Arial" w:eastAsia="Arial" w:hAnsi="Arial" w:cs="Arial"/>
          <w:sz w:val="24"/>
          <w:szCs w:val="24"/>
        </w:rPr>
      </w:pPr>
    </w:p>
    <w:p w14:paraId="42889D3F" w14:textId="77777777" w:rsidR="00EC5A4F" w:rsidRDefault="00EC5A4F">
      <w:pPr>
        <w:spacing w:line="240" w:lineRule="auto"/>
        <w:rPr>
          <w:rFonts w:ascii="Arial" w:eastAsia="Arial" w:hAnsi="Arial" w:cs="Arial"/>
          <w:sz w:val="24"/>
          <w:szCs w:val="24"/>
        </w:rPr>
      </w:pPr>
    </w:p>
    <w:p w14:paraId="0E055381" w14:textId="77777777" w:rsidR="00EC5A4F" w:rsidRDefault="00EC5A4F">
      <w:pPr>
        <w:spacing w:line="240" w:lineRule="auto"/>
        <w:rPr>
          <w:rFonts w:ascii="Arial" w:eastAsia="Arial" w:hAnsi="Arial" w:cs="Arial"/>
          <w:sz w:val="24"/>
          <w:szCs w:val="24"/>
        </w:rPr>
      </w:pPr>
    </w:p>
    <w:p w14:paraId="7D6138A0" w14:textId="77777777" w:rsidR="00EC5A4F" w:rsidRDefault="00EC5A4F">
      <w:pPr>
        <w:spacing w:line="240" w:lineRule="auto"/>
        <w:rPr>
          <w:rFonts w:ascii="Arial" w:eastAsia="Arial" w:hAnsi="Arial" w:cs="Arial"/>
          <w:sz w:val="24"/>
          <w:szCs w:val="24"/>
        </w:rPr>
      </w:pPr>
    </w:p>
    <w:p w14:paraId="15C65E3E" w14:textId="77777777" w:rsidR="00EC5A4F" w:rsidRDefault="00EC5A4F">
      <w:pPr>
        <w:spacing w:line="240" w:lineRule="auto"/>
        <w:rPr>
          <w:rFonts w:ascii="Arial" w:eastAsia="Arial" w:hAnsi="Arial" w:cs="Arial"/>
          <w:sz w:val="24"/>
          <w:szCs w:val="24"/>
        </w:rPr>
      </w:pPr>
    </w:p>
    <w:p w14:paraId="761A3DC6" w14:textId="77777777" w:rsidR="00EC5A4F" w:rsidRDefault="00000000">
      <w:pPr>
        <w:spacing w:after="0" w:line="240" w:lineRule="auto"/>
        <w:rPr>
          <w:rFonts w:ascii="Arial" w:eastAsia="Arial" w:hAnsi="Arial" w:cs="Arial"/>
          <w:sz w:val="24"/>
          <w:szCs w:val="24"/>
        </w:rPr>
      </w:pPr>
      <w:r>
        <w:rPr>
          <w:rFonts w:ascii="Arial" w:eastAsia="Arial" w:hAnsi="Arial" w:cs="Arial"/>
          <w:sz w:val="24"/>
          <w:szCs w:val="24"/>
        </w:rPr>
        <w:t xml:space="preserve">Within these interactions, next steps are carried out ‘within that moment’ to aid progress, learning and development. It is recognised that to respond immediately is the most powerful way to teach our youngest children. The National Strategies document – Learning, Playing &amp; Interacting, states: </w:t>
      </w:r>
    </w:p>
    <w:p w14:paraId="67C0B92F" w14:textId="77777777" w:rsidR="00EC5A4F" w:rsidRDefault="00EC5A4F">
      <w:pPr>
        <w:spacing w:after="0" w:line="240" w:lineRule="auto"/>
        <w:rPr>
          <w:rFonts w:ascii="Arial" w:eastAsia="Arial" w:hAnsi="Arial" w:cs="Arial"/>
          <w:sz w:val="24"/>
          <w:szCs w:val="24"/>
        </w:rPr>
      </w:pPr>
    </w:p>
    <w:p w14:paraId="678D1B69" w14:textId="77777777" w:rsidR="00EC5A4F" w:rsidRDefault="00000000">
      <w:pPr>
        <w:spacing w:after="0" w:line="240" w:lineRule="auto"/>
        <w:rPr>
          <w:rFonts w:ascii="Arial" w:eastAsia="Arial" w:hAnsi="Arial" w:cs="Arial"/>
          <w:sz w:val="24"/>
          <w:szCs w:val="24"/>
        </w:rPr>
      </w:pPr>
      <w:r>
        <w:rPr>
          <w:rFonts w:ascii="Arial" w:eastAsia="Arial" w:hAnsi="Arial" w:cs="Arial"/>
          <w:sz w:val="24"/>
          <w:szCs w:val="24"/>
        </w:rPr>
        <w:t>‘Babies &amp; young children...are experiencing &amp; learning in the here &amp; now, not storing up their questions until tomorrow or next week. It is in that moment of curiosity, puzzlement, effort or interest – ‘the teachable moment,’ that the skilful adult makes a difference. By using this cycle on a moment – by – moment basis, the adult will always be alert to individual children (observation,) always thinking about what it tells us about the child’s thinking (assessment) and always ready to respond by using appropriate strategies at the right moment.’</w:t>
      </w:r>
    </w:p>
    <w:p w14:paraId="2B617518" w14:textId="77777777" w:rsidR="00EC5A4F" w:rsidRDefault="00EC5A4F">
      <w:pPr>
        <w:spacing w:after="0" w:line="240" w:lineRule="auto"/>
        <w:rPr>
          <w:rFonts w:ascii="Arial" w:eastAsia="Arial" w:hAnsi="Arial" w:cs="Arial"/>
          <w:sz w:val="24"/>
          <w:szCs w:val="24"/>
        </w:rPr>
      </w:pPr>
    </w:p>
    <w:p w14:paraId="54D5ED6A"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 xml:space="preserve">5. Direct Teaching </w:t>
      </w:r>
    </w:p>
    <w:p w14:paraId="2E01D13A"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At specific times during each session, the children will take part in an activity that is teacher led. All taught sessions are carefully planned and tailored for all needs using previous assessments of the children’s knowledge, skills and ability. Planning is tailored and adapted regularly and in response to the result of taught sessions, ensuring all teaching and learning is relevant and challenging for all children. </w:t>
      </w:r>
    </w:p>
    <w:p w14:paraId="16C4701F"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 xml:space="preserve">6. Learning through Play </w:t>
      </w:r>
    </w:p>
    <w:p w14:paraId="090E04C5"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Children’s play reflects their wide ranging and varied interests and preoccupations. It is our belief that children learn best from activities and experiences that they have initiated and play with peers is crucial for children’s development. We carefully plan the environment both inside and outside and provide opportunities within these environments to reflect these interests to inspire further, whilst making sure that children have the opportunity to extend and practise the skills they have learnt through direct teaching. Through play, children explore and develop learning experiences, helping them make sense of the world. They practise and build up ideas, and learn how to control themselves and understand the need for rules. They have the opportunity to think creatively alongside other children as well as on their own. They communicate with others as they investigate and solve problems. They express fears or re-live anxious experiences in controlled and safe situations. Giving children the opportunity to play with ideas in different situations and with a variety of resources, allows them to discover connections and come to new and better understanding and ways of doing things. With adult support this process enhances children’s ability to think critically and ask questions. Adults then support them in making connections by showing genuine interest, offering encouragement, clarifying ideas and asking open questions. Children can access resources freely and are allowed to move them around the classroom to extend their learning. </w:t>
      </w:r>
    </w:p>
    <w:p w14:paraId="79D9B32F"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Within play, we also encourage the children to build their skills in becoming independent learners and begin to introduce the children to Guy Claxton’s Learning Powers to encourage Resilience, Resourcefulness, Reflectiveness and Reciprocity which are embedded throughout our curriculum at Valley Primary School as the children get older. </w:t>
      </w:r>
    </w:p>
    <w:p w14:paraId="2FBC0611" w14:textId="77777777" w:rsidR="00EC5A4F" w:rsidRDefault="00000000">
      <w:pPr>
        <w:spacing w:line="240" w:lineRule="auto"/>
        <w:rPr>
          <w:rFonts w:ascii="Arial" w:eastAsia="Arial" w:hAnsi="Arial" w:cs="Arial"/>
          <w:color w:val="000000"/>
          <w:sz w:val="24"/>
          <w:szCs w:val="24"/>
        </w:rPr>
      </w:pPr>
      <w:r>
        <w:rPr>
          <w:rFonts w:ascii="Arial" w:eastAsia="Arial" w:hAnsi="Arial" w:cs="Arial"/>
          <w:b/>
          <w:sz w:val="24"/>
          <w:szCs w:val="24"/>
        </w:rPr>
        <w:t xml:space="preserve">7. Assessment, Recording and Reporting of Progress </w:t>
      </w:r>
    </w:p>
    <w:p w14:paraId="5B41748B" w14:textId="77777777" w:rsidR="00EC5A4F"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Assessment plays an important part in helping parents, carers and practitioners to recognise children’s progress, understand their needs, and to plan activities and support. Ongoing assessment (also known as formative assessment) is an integral part of the learning and development process. It involves practitioners knowing children’s level of achievement and interests, and then shaping teaching and learning experiences for each child reflecting that knowledge. In their interactions with children, practitioners should respond to their own day-to-day observations about children’s progress and observations that parents and carers share. </w:t>
      </w:r>
    </w:p>
    <w:p w14:paraId="7920E570"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Assessment, Recording and Reporting of Progress is an essential and important part of the Early Years for children’s learning and development. Assessment takes a variety of forms in order to gain an understanding of each child’s level of understanding. These can be through observations, photographic evidence, examples of work and parental conversations. Assessment occurs throughout any taught session as well as during child initiated play when children are embedding and extending any previous learning. These assessments will then be used to shape and alter any future learning. Observations are recorded in individual learning journals which are regularly shared with children and parents. In addition, each class teacher has an assessment folder to file assessments made during teaching sessions and Rainbow challenges. Each year group has a weekly target children sheet so that all staff members are aware of focus children for the week. Assessments are also continuously discussed</w:t>
      </w:r>
      <w:r>
        <w:rPr>
          <w:rFonts w:ascii="Arial" w:eastAsia="Arial" w:hAnsi="Arial" w:cs="Arial"/>
          <w:color w:val="000000"/>
          <w:sz w:val="24"/>
          <w:szCs w:val="24"/>
        </w:rPr>
        <w:t xml:space="preserve"> through ongoing professional dialogues between all members of staff in EYFS.</w:t>
      </w:r>
    </w:p>
    <w:p w14:paraId="7E0EFDEF"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On entry to the foundation stage and into the Reception year, baseline assessments are carried out for each child and at the end of each term assessments are collated to track how well the children are progressing. </w:t>
      </w:r>
    </w:p>
    <w:p w14:paraId="2030AA98"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Parent consultations are held in the Autumn and Spring terms to provide information about children’s progress, to discuss the children’s learning journey and to talk about children’s strengths, achievements, interests and next steps. </w:t>
      </w:r>
    </w:p>
    <w:p w14:paraId="060D4AEF"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On-going teacher assessments are undertaken in line with the Foundation Stage Profile and these form the basis for the end of year report to parents.</w:t>
      </w:r>
    </w:p>
    <w:p w14:paraId="470071C4"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 xml:space="preserve">8. Special Educational Needs and Inclusion </w:t>
      </w:r>
    </w:p>
    <w:p w14:paraId="771935DB"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At Valley Primary School we value the diversity of all children at our school. We believe that all our children matter. We give our children every opportunity to achieve their best. We do this by taking account of our children’s range of life experiences when planning for their learning. Assessments and teacher observations are used to identify children who may have specific needs within the first half term following admission. Results of assessments are used to ensure that a differentiated curriculum is offered to such children to meet their needs. For more information, we have a Special Educational Needs and Inclusion Policy which is available on the school’s website.</w:t>
      </w:r>
    </w:p>
    <w:p w14:paraId="1D34019B"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9. Safeguarding and Children’s Welfare</w:t>
      </w:r>
    </w:p>
    <w:p w14:paraId="6F2E5246"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Children learn best when they are happy, safe and feel secure. We aim to ensure that all children feel happy, safe and secure through the continuous development of positive relationships between children and staff as well as relationships with their peers. We follow the safeguarding and welfare requirements detailed in the Early Years Foundation Stage Guidance. Our school has rigorous Safeguarding and Child Protection Policy and procedures that are used to identify anyone at risk or harm of radicalisation that sets out clear procedures for reporting any concerns.</w:t>
      </w:r>
    </w:p>
    <w:p w14:paraId="5F1745C2"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It is important to us that all children in the school are ‘safe’. We aim to teach children that, in society as in a classroom, there is a need for boundaries, rules and limits which we all need to adhere to help us to stay safe. We aim to teach children to be consciously aware of their feelings and the feelings of others and how to manage their own behaviour by identifying behavioural issues and using them as a teaching moment. We also aim to teach our children to take risks whilst learning how to recognise and avoid hazards. </w:t>
      </w:r>
    </w:p>
    <w:p w14:paraId="1ADC06E9"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An emergency contact form is completed for all children on entry into school, which includes medical, personal and social details. Other than minor cuts and bruises, all accidents on school premises are recorded and parents are informed.</w:t>
      </w:r>
    </w:p>
    <w:p w14:paraId="0601CD8C"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10. Induction</w:t>
      </w:r>
    </w:p>
    <w:p w14:paraId="0E37307B"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Parents of children who are offered a place at our school are invited to a short induction meeting in the summer term. Parents are given information about their child’s class, staff, uniform and general routines. Stay and Play sessions and a staggered start to the autumn term further support children to settle and develop relationships.</w:t>
      </w:r>
    </w:p>
    <w:p w14:paraId="764B9022"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11. Partnership with Parents and Carers</w:t>
      </w:r>
    </w:p>
    <w:p w14:paraId="4BE5640F"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The school recognises the importance of establishing effective relationships with parents/carers in ensuring the children achieve their full potential. Parental involvement is actively encouraged. Staff ensure that parents are well informed about the curriculum their child is experiencing. Staff take all opportunities to talk to parents about significant achievements or any concerns. </w:t>
      </w:r>
    </w:p>
    <w:p w14:paraId="3A3C6918"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Throughout the year, parents are invited to attend workshops/events that help support their child’s development at home. </w:t>
      </w:r>
    </w:p>
    <w:p w14:paraId="3A9888CC"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12. Equal Opportunities</w:t>
      </w:r>
    </w:p>
    <w:p w14:paraId="08C4D41A"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Staff ensure that all children have equal access to the curriculum. They will be encouraged to respect similarities and differences within cultures other than their own. The school seeks to develop tolerance and concern for others.</w:t>
      </w:r>
    </w:p>
    <w:p w14:paraId="0209A2B2"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 xml:space="preserve">13. Monitoring </w:t>
      </w:r>
    </w:p>
    <w:p w14:paraId="46B33173"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Making sure that Teaching and Learning is good or better lies at the heart of our work at Valley Primary School. Senior Leaders work alongside the Lower Phase Leader to monitor teaching and learning in EYFS and ensure this policy remains appropriate and is implemented correctly. Areas for development are incorporated into the School Improvement Plan as necessary.</w:t>
      </w:r>
    </w:p>
    <w:p w14:paraId="637CD7C1" w14:textId="77777777" w:rsidR="00EC5A4F" w:rsidRDefault="00000000">
      <w:pPr>
        <w:spacing w:line="240" w:lineRule="auto"/>
        <w:rPr>
          <w:rFonts w:ascii="Arial" w:eastAsia="Arial" w:hAnsi="Arial" w:cs="Arial"/>
          <w:b/>
          <w:sz w:val="24"/>
          <w:szCs w:val="24"/>
        </w:rPr>
      </w:pPr>
      <w:r>
        <w:rPr>
          <w:rFonts w:ascii="Arial" w:eastAsia="Arial" w:hAnsi="Arial" w:cs="Arial"/>
          <w:b/>
          <w:sz w:val="24"/>
          <w:szCs w:val="24"/>
        </w:rPr>
        <w:t xml:space="preserve">14.Review  </w:t>
      </w:r>
    </w:p>
    <w:p w14:paraId="476DE2D3" w14:textId="77777777" w:rsidR="00EC5A4F" w:rsidRDefault="00000000">
      <w:pPr>
        <w:spacing w:line="240" w:lineRule="auto"/>
        <w:rPr>
          <w:rFonts w:ascii="Arial" w:eastAsia="Arial" w:hAnsi="Arial" w:cs="Arial"/>
          <w:sz w:val="24"/>
          <w:szCs w:val="24"/>
        </w:rPr>
      </w:pPr>
      <w:r>
        <w:rPr>
          <w:rFonts w:ascii="Arial" w:eastAsia="Arial" w:hAnsi="Arial" w:cs="Arial"/>
          <w:sz w:val="24"/>
          <w:szCs w:val="24"/>
        </w:rPr>
        <w:t xml:space="preserve">As Early Years Development is considered key at Valley Primary School, this policy is constantly under review and is updated as necessary with new initiatives and good practice.  </w:t>
      </w:r>
    </w:p>
    <w:p w14:paraId="5DA39F14" w14:textId="77777777" w:rsidR="00EC5A4F" w:rsidRDefault="00EC5A4F">
      <w:pPr>
        <w:spacing w:line="240" w:lineRule="auto"/>
        <w:rPr>
          <w:rFonts w:ascii="Arial" w:eastAsia="Arial" w:hAnsi="Arial" w:cs="Arial"/>
          <w:sz w:val="24"/>
          <w:szCs w:val="24"/>
        </w:rPr>
      </w:pPr>
    </w:p>
    <w:sectPr w:rsidR="00EC5A4F">
      <w:headerReference w:type="default" r:id="rId12"/>
      <w:footerReference w:type="default" r:id="rId13"/>
      <w:pgSz w:w="11906" w:h="16838"/>
      <w:pgMar w:top="1440" w:right="1440" w:bottom="1440" w:left="1440" w:header="283"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4895D" w14:textId="77777777" w:rsidR="00D414AF" w:rsidRDefault="00D414AF">
      <w:pPr>
        <w:spacing w:after="0" w:line="240" w:lineRule="auto"/>
      </w:pPr>
      <w:r>
        <w:separator/>
      </w:r>
    </w:p>
  </w:endnote>
  <w:endnote w:type="continuationSeparator" w:id="0">
    <w:p w14:paraId="2497CE8C" w14:textId="77777777" w:rsidR="00D414AF" w:rsidRDefault="00D41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9CD7271D-57FB-430B-A5E9-542D1F0200F9}"/>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35654F89-EA6E-4F68-96AF-019CE374A51A}"/>
    <w:embedBold r:id="rId3" w:fontKey="{7DCF20C3-B410-4007-8C2D-CC38408B67AC}"/>
  </w:font>
  <w:font w:name="Cambria">
    <w:panose1 w:val="02040503050406030204"/>
    <w:charset w:val="00"/>
    <w:family w:val="roman"/>
    <w:pitch w:val="variable"/>
    <w:sig w:usb0="E00006FF" w:usb1="420024FF" w:usb2="02000000" w:usb3="00000000" w:csb0="0000019F" w:csb1="00000000"/>
    <w:embedRegular r:id="rId4" w:fontKey="{C505EBAB-E433-4933-949E-38B8305CE61D}"/>
  </w:font>
  <w:font w:name="Tahoma">
    <w:panose1 w:val="020B0604030504040204"/>
    <w:charset w:val="00"/>
    <w:family w:val="swiss"/>
    <w:pitch w:val="variable"/>
    <w:sig w:usb0="E1002EFF" w:usb1="C000605B" w:usb2="00000029" w:usb3="00000000" w:csb0="000101FF" w:csb1="00000000"/>
    <w:embedRegular r:id="rId5" w:fontKey="{4D1B3CAB-5CDD-4217-A434-C920A3BE1657}"/>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6" w:fontKey="{DA1FAADE-91FA-43E0-9F5B-E8B0C31BADCA}"/>
    <w:embedItalic r:id="rId7" w:fontKey="{8E93E9D9-C96A-41D1-8AF2-341439F9B976}"/>
  </w:font>
  <w:font w:name="Comic Sans MS">
    <w:panose1 w:val="030F0702030302020204"/>
    <w:charset w:val="00"/>
    <w:family w:val="script"/>
    <w:pitch w:val="variable"/>
    <w:sig w:usb0="00000287" w:usb1="00000013" w:usb2="00000000" w:usb3="00000000" w:csb0="0000009F" w:csb1="00000000"/>
    <w:embedRegular r:id="rId8" w:fontKey="{6235AFE8-5317-4DEF-8E8F-BA9D9027FF73}"/>
    <w:embedItalic r:id="rId9" w:fontKey="{636F6F03-755C-4A3A-B17B-215B602FD7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F8A8A" w14:textId="77777777" w:rsidR="00EC5A4F"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35A6B">
      <w:rPr>
        <w:noProof/>
        <w:color w:val="000000"/>
      </w:rPr>
      <w:t>2</w:t>
    </w:r>
    <w:r>
      <w:rPr>
        <w:color w:val="000000"/>
      </w:rPr>
      <w:fldChar w:fldCharType="end"/>
    </w:r>
  </w:p>
  <w:p w14:paraId="0422AF5F" w14:textId="77777777" w:rsidR="00EC5A4F" w:rsidRDefault="00EC5A4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77982" w14:textId="77777777" w:rsidR="00D414AF" w:rsidRDefault="00D414AF">
      <w:pPr>
        <w:spacing w:after="0" w:line="240" w:lineRule="auto"/>
      </w:pPr>
      <w:r>
        <w:separator/>
      </w:r>
    </w:p>
  </w:footnote>
  <w:footnote w:type="continuationSeparator" w:id="0">
    <w:p w14:paraId="54ED07DD" w14:textId="77777777" w:rsidR="00D414AF" w:rsidRDefault="00D41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50D32" w14:textId="77777777" w:rsidR="00EC5A4F" w:rsidRDefault="0000000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3156A410" wp14:editId="63E0D48C">
          <wp:simplePos x="0" y="0"/>
          <wp:positionH relativeFrom="column">
            <wp:posOffset>1</wp:posOffset>
          </wp:positionH>
          <wp:positionV relativeFrom="paragraph">
            <wp:posOffset>-109903</wp:posOffset>
          </wp:positionV>
          <wp:extent cx="670560" cy="843915"/>
          <wp:effectExtent l="0" t="0" r="0" b="0"/>
          <wp:wrapSquare wrapText="bothSides" distT="0" distB="0" distL="114300" distR="114300"/>
          <wp:docPr id="224" name="image2.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picture containing person, object&#10;&#10;Description automatically generated"/>
                  <pic:cNvPicPr preferRelativeResize="0"/>
                </pic:nvPicPr>
                <pic:blipFill>
                  <a:blip r:embed="rId1"/>
                  <a:srcRect/>
                  <a:stretch>
                    <a:fillRect/>
                  </a:stretch>
                </pic:blipFill>
                <pic:spPr>
                  <a:xfrm>
                    <a:off x="0" y="0"/>
                    <a:ext cx="670560" cy="8439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959"/>
    <w:multiLevelType w:val="multilevel"/>
    <w:tmpl w:val="8A5683E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0C492B"/>
    <w:multiLevelType w:val="multilevel"/>
    <w:tmpl w:val="59FEE0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991BCF"/>
    <w:multiLevelType w:val="multilevel"/>
    <w:tmpl w:val="1012FA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DB14C8C"/>
    <w:multiLevelType w:val="multilevel"/>
    <w:tmpl w:val="B55045B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60032632">
    <w:abstractNumId w:val="3"/>
  </w:num>
  <w:num w:numId="2" w16cid:durableId="90706730">
    <w:abstractNumId w:val="0"/>
  </w:num>
  <w:num w:numId="3" w16cid:durableId="699353821">
    <w:abstractNumId w:val="2"/>
  </w:num>
  <w:num w:numId="4" w16cid:durableId="1379622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A4F"/>
    <w:rsid w:val="00A04006"/>
    <w:rsid w:val="00D35A6B"/>
    <w:rsid w:val="00D414AF"/>
    <w:rsid w:val="00EC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C43BB"/>
  <w15:docId w15:val="{298118FC-C54E-4C54-9AED-449E3C93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126" w:line="240" w:lineRule="auto"/>
      <w:jc w:val="right"/>
      <w:outlineLvl w:val="0"/>
    </w:pPr>
    <w:rPr>
      <w:rFonts w:ascii="Times New Roman" w:eastAsia="Times New Roman" w:hAnsi="Times New Roman" w:cs="Times New Roman"/>
      <w:color w:val="F52334"/>
      <w:sz w:val="30"/>
      <w:szCs w:val="3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255CA"/>
    <w:pPr>
      <w:ind w:left="720"/>
      <w:contextualSpacing/>
    </w:pPr>
  </w:style>
  <w:style w:type="paragraph" w:styleId="Header">
    <w:name w:val="header"/>
    <w:basedOn w:val="Normal"/>
    <w:link w:val="HeaderChar"/>
    <w:uiPriority w:val="99"/>
    <w:unhideWhenUsed/>
    <w:rsid w:val="00F51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D2"/>
  </w:style>
  <w:style w:type="paragraph" w:styleId="Footer">
    <w:name w:val="footer"/>
    <w:basedOn w:val="Normal"/>
    <w:link w:val="FooterChar"/>
    <w:uiPriority w:val="99"/>
    <w:unhideWhenUsed/>
    <w:rsid w:val="00F51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D2"/>
  </w:style>
  <w:style w:type="paragraph" w:styleId="NoSpacing">
    <w:name w:val="No Spacing"/>
    <w:link w:val="NoSpacingChar"/>
    <w:uiPriority w:val="1"/>
    <w:qFormat/>
    <w:rsid w:val="003369E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369E1"/>
    <w:rPr>
      <w:rFonts w:eastAsiaTheme="minorEastAsia"/>
      <w:lang w:val="en-US" w:eastAsia="ja-JP"/>
    </w:rPr>
  </w:style>
  <w:style w:type="paragraph" w:styleId="BalloonText">
    <w:name w:val="Balloon Text"/>
    <w:basedOn w:val="Normal"/>
    <w:link w:val="BalloonTextChar"/>
    <w:uiPriority w:val="99"/>
    <w:semiHidden/>
    <w:unhideWhenUsed/>
    <w:rsid w:val="00336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E1"/>
    <w:rPr>
      <w:rFonts w:ascii="Tahoma" w:hAnsi="Tahoma" w:cs="Tahoma"/>
      <w:sz w:val="16"/>
      <w:szCs w:val="16"/>
    </w:rPr>
  </w:style>
  <w:style w:type="character" w:styleId="Hyperlink">
    <w:name w:val="Hyperlink"/>
    <w:uiPriority w:val="99"/>
    <w:unhideWhenUsed/>
    <w:rsid w:val="00E20828"/>
    <w:rPr>
      <w:rFonts w:ascii="Times New Roman" w:hAnsi="Times New Roman" w:cs="Times New Roman" w:hint="default"/>
      <w:color w:val="0000FF"/>
      <w:u w:val="single"/>
    </w:rPr>
  </w:style>
  <w:style w:type="table" w:customStyle="1" w:styleId="TableGrid1">
    <w:name w:val="Table Grid1"/>
    <w:rsid w:val="00E20828"/>
    <w:pPr>
      <w:spacing w:after="0" w:line="240" w:lineRule="auto"/>
    </w:pPr>
    <w:rPr>
      <w:rFonts w:eastAsiaTheme="minorEastAsia"/>
    </w:rPr>
    <w:tblPr>
      <w:tblCellMar>
        <w:top w:w="0" w:type="dxa"/>
        <w:left w:w="0" w:type="dxa"/>
        <w:bottom w:w="0" w:type="dxa"/>
        <w:right w:w="0" w:type="dxa"/>
      </w:tblCellMar>
    </w:tblPr>
  </w:style>
  <w:style w:type="paragraph" w:customStyle="1" w:styleId="Default">
    <w:name w:val="Default"/>
    <w:rsid w:val="006217F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217FF"/>
    <w:rPr>
      <w:rFonts w:ascii="Times New Roman" w:eastAsia="Times New Roman" w:hAnsi="Times New Roman" w:cs="Times New Roman"/>
      <w:color w:val="F52334"/>
      <w:sz w:val="30"/>
      <w:lang w:eastAsia="en-GB"/>
    </w:rPr>
  </w:style>
  <w:style w:type="character" w:customStyle="1" w:styleId="Heading2Char">
    <w:name w:val="Heading 2 Char"/>
    <w:basedOn w:val="DefaultParagraphFont"/>
    <w:link w:val="Heading2"/>
    <w:uiPriority w:val="9"/>
    <w:semiHidden/>
    <w:rsid w:val="006217F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6217FF"/>
    <w:rPr>
      <w:rFonts w:asciiTheme="majorHAnsi" w:eastAsiaTheme="majorEastAsia" w:hAnsiTheme="majorHAnsi" w:cstheme="majorBidi"/>
      <w:color w:val="243F60" w:themeColor="accent1" w:themeShade="7F"/>
      <w:sz w:val="24"/>
      <w:szCs w:val="24"/>
      <w:lang w:eastAsia="en-GB"/>
    </w:rPr>
  </w:style>
  <w:style w:type="paragraph" w:styleId="NormalWeb">
    <w:name w:val="Normal (Web)"/>
    <w:basedOn w:val="Normal"/>
    <w:uiPriority w:val="99"/>
    <w:semiHidden/>
    <w:unhideWhenUsed/>
    <w:rsid w:val="006217FF"/>
    <w:pPr>
      <w:spacing w:before="100" w:beforeAutospacing="1" w:after="100" w:afterAutospacing="1" w:line="240" w:lineRule="auto"/>
    </w:pPr>
    <w:rPr>
      <w:rFonts w:ascii="Times New Roman" w:eastAsiaTheme="minorEastAsia" w:hAnsi="Times New Roman" w:cs="Times New Roman"/>
      <w:sz w:val="24"/>
      <w:szCs w:val="24"/>
    </w:rPr>
  </w:style>
  <w:style w:type="table" w:customStyle="1" w:styleId="TableGrid0">
    <w:name w:val="Table Grid0"/>
    <w:basedOn w:val="TableNormal"/>
    <w:uiPriority w:val="59"/>
    <w:rsid w:val="00681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0709E"/>
    <w:rPr>
      <w:sz w:val="16"/>
      <w:szCs w:val="16"/>
    </w:rPr>
  </w:style>
  <w:style w:type="paragraph" w:styleId="CommentText">
    <w:name w:val="annotation text"/>
    <w:basedOn w:val="Normal"/>
    <w:link w:val="CommentTextChar"/>
    <w:uiPriority w:val="99"/>
    <w:semiHidden/>
    <w:unhideWhenUsed/>
    <w:rsid w:val="00D0709E"/>
    <w:pPr>
      <w:spacing w:line="240" w:lineRule="auto"/>
    </w:pPr>
    <w:rPr>
      <w:sz w:val="20"/>
      <w:szCs w:val="20"/>
    </w:rPr>
  </w:style>
  <w:style w:type="character" w:customStyle="1" w:styleId="CommentTextChar">
    <w:name w:val="Comment Text Char"/>
    <w:basedOn w:val="DefaultParagraphFont"/>
    <w:link w:val="CommentText"/>
    <w:uiPriority w:val="99"/>
    <w:semiHidden/>
    <w:rsid w:val="00D0709E"/>
    <w:rPr>
      <w:sz w:val="20"/>
      <w:szCs w:val="20"/>
    </w:rPr>
  </w:style>
  <w:style w:type="paragraph" w:styleId="CommentSubject">
    <w:name w:val="annotation subject"/>
    <w:basedOn w:val="CommentText"/>
    <w:next w:val="CommentText"/>
    <w:link w:val="CommentSubjectChar"/>
    <w:uiPriority w:val="99"/>
    <w:semiHidden/>
    <w:unhideWhenUsed/>
    <w:rsid w:val="00D0709E"/>
    <w:rPr>
      <w:b/>
      <w:bCs/>
    </w:rPr>
  </w:style>
  <w:style w:type="character" w:customStyle="1" w:styleId="CommentSubjectChar">
    <w:name w:val="Comment Subject Char"/>
    <w:basedOn w:val="CommentTextChar"/>
    <w:link w:val="CommentSubject"/>
    <w:uiPriority w:val="99"/>
    <w:semiHidden/>
    <w:rsid w:val="00D0709E"/>
    <w:rPr>
      <w:b/>
      <w:bCs/>
      <w:sz w:val="20"/>
      <w:szCs w:val="20"/>
    </w:rPr>
  </w:style>
  <w:style w:type="character" w:styleId="FollowedHyperlink">
    <w:name w:val="FollowedHyperlink"/>
    <w:basedOn w:val="DefaultParagraphFont"/>
    <w:uiPriority w:val="99"/>
    <w:semiHidden/>
    <w:unhideWhenUsed/>
    <w:rsid w:val="00EA60B4"/>
    <w:rPr>
      <w:color w:val="800080"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7" w:type="dxa"/>
        <w:left w:w="5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early-years-foundation-stage-framework--2"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3yN32Sqb4v85OJQH0CToTbzXQ==">CgMxLjAyDmgub3BoY3lxam1hazE1OAByITFfZHQ4Q2V4U285amVjaklUNm5xbDk3Z09WWnEzWTBjUg==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2372</Words>
  <Characters>13521</Characters>
  <Application>Microsoft Office Word</Application>
  <DocSecurity>0</DocSecurity>
  <Lines>112</Lines>
  <Paragraphs>31</Paragraphs>
  <ScaleCrop>false</ScaleCrop>
  <Company/>
  <LinksUpToDate>false</LinksUpToDate>
  <CharactersWithSpaces>15862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Kirsty Wilton</cp:lastModifiedBy>
  <cp:revision>2</cp:revision>
  <dcterms:created xsi:type="dcterms:W3CDTF">2025-08-26T15:36:00Z</dcterms:created>
  <dcterms:modified xsi:type="dcterms:W3CDTF">2025-08-26T15:36:00Z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