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0"/>
          <w:szCs w:val="30"/>
        </w:rPr>
      </w:pPr>
      <w:r w:rsidDel="00000000" w:rsidR="00000000" w:rsidRPr="00000000">
        <w:rPr>
          <w:b w:val="1"/>
          <w:bCs w:val="1"/>
          <w:sz w:val="30"/>
          <w:szCs w:val="30"/>
          <w:rtl w:val="0"/>
        </w:rPr>
        <w:t xml:space="preserve">Valley Primary School </w:t>
      </w:r>
    </w:p>
    <w:p w:rsidR="00000000" w:rsidDel="00000000" w:rsidP="00000000" w:rsidRDefault="00000000" w:rsidRPr="00000000" w14:paraId="00000002">
      <w:pPr>
        <w:jc w:val="center"/>
        <w:rPr/>
      </w:pPr>
      <w:r w:rsidDel="00000000" w:rsidR="00000000" w:rsidRPr="00000000">
        <w:rPr/>
        <w:drawing>
          <wp:inline distB="114300" distT="114300" distL="114300" distR="114300">
            <wp:extent cx="2071688" cy="21145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71688" cy="21145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b w:val="1"/>
          <w:bCs w:val="1"/>
          <w:sz w:val="28"/>
          <w:szCs w:val="28"/>
          <w:u w:val="single"/>
        </w:rPr>
      </w:pPr>
      <w:r w:rsidDel="00000000" w:rsidR="00000000" w:rsidRPr="00000000">
        <w:rPr>
          <w:b w:val="1"/>
          <w:bCs w:val="1"/>
          <w:sz w:val="28"/>
          <w:szCs w:val="28"/>
          <w:u w:val="single"/>
          <w:rtl w:val="0"/>
        </w:rPr>
        <w:t xml:space="preserve">Charging and Remissions Guidance 2026- 2027</w:t>
      </w:r>
    </w:p>
    <w:p w:rsidR="00000000" w:rsidDel="00000000" w:rsidP="00000000" w:rsidRDefault="00000000" w:rsidRPr="00000000" w14:paraId="00000005">
      <w:pPr>
        <w:jc w:val="center"/>
        <w:rPr>
          <w:b w:val="1"/>
          <w:bCs w:val="1"/>
          <w:u w:val="single"/>
        </w:rPr>
      </w:pPr>
      <w:r w:rsidDel="00000000" w:rsidR="00000000" w:rsidRPr="00000000">
        <w:rPr>
          <w:rtl w:val="0"/>
        </w:rPr>
      </w:r>
    </w:p>
    <w:p w:rsidR="00000000" w:rsidDel="00000000" w:rsidP="00000000" w:rsidRDefault="00000000" w:rsidRPr="00000000" w14:paraId="00000006">
      <w:pPr>
        <w:jc w:val="center"/>
        <w:rPr>
          <w:b w:val="1"/>
          <w:bCs w:val="1"/>
          <w:u w:val="single"/>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As part of The Elliot Foundation Academies Trust, the school had adopted the trust’s </w:t>
      </w:r>
      <w:r w:rsidDel="00000000" w:rsidR="00000000" w:rsidRPr="00000000">
        <w:rPr>
          <w:u w:val="single"/>
          <w:rtl w:val="0"/>
        </w:rPr>
        <w:t xml:space="preserve">Charging and Remissions Policy </w:t>
      </w:r>
      <w:r w:rsidDel="00000000" w:rsidR="00000000" w:rsidRPr="00000000">
        <w:rPr>
          <w:rtl w:val="0"/>
        </w:rPr>
        <w:t xml:space="preserve">which can be found here: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pPr>
      <w:hyperlink r:id="rId7">
        <w:r w:rsidDel="00000000" w:rsidR="00000000" w:rsidRPr="00000000">
          <w:rPr>
            <w:color w:val="1155cc"/>
            <w:u w:val="single"/>
            <w:rtl w:val="0"/>
          </w:rPr>
          <w:t xml:space="preserve">https://elliotfoundation.co.uk/resources/finance-policies</w:t>
        </w:r>
      </w:hyperlink>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If any families would like to opt in to school activities that incur costs but are unable to for financial reasons, please arrange to speak to a member of SLT and we will do our best to support. We are keen for no child who wishes to attend paid activities to be unable to participate for financial reasons.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jc w:val="left"/>
        <w:rPr/>
      </w:pPr>
      <w:r w:rsidDel="00000000" w:rsidR="00000000" w:rsidRPr="00000000">
        <w:rPr>
          <w:rtl w:val="0"/>
        </w:rPr>
        <w:t xml:space="preserve">To speak to the team, please email </w:t>
      </w:r>
      <w:hyperlink r:id="rId8">
        <w:r w:rsidDel="00000000" w:rsidR="00000000" w:rsidRPr="00000000">
          <w:rPr>
            <w:color w:val="1155cc"/>
            <w:u w:val="single"/>
            <w:rtl w:val="0"/>
          </w:rPr>
          <w:t xml:space="preserve">parentliaison@valleyprimary.org</w:t>
        </w:r>
      </w:hyperlink>
      <w:r w:rsidDel="00000000" w:rsidR="00000000" w:rsidRPr="00000000">
        <w:rPr>
          <w:rtl w:val="0"/>
        </w:rPr>
        <w:t xml:space="preserve"> and we will get back to you.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elliotfoundation.co.uk/resources/finance-policies" TargetMode="External"/><Relationship Id="rId8" Type="http://schemas.openxmlformats.org/officeDocument/2006/relationships/hyperlink" Target="mailto:parentliaison@valleyprima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